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1F4B9D" w14:textId="77777777" w:rsidR="00594925" w:rsidRDefault="00594925" w:rsidP="00B356C4">
      <w:pPr>
        <w:spacing w:after="0" w:line="240" w:lineRule="auto"/>
        <w:jc w:val="center"/>
        <w:rPr>
          <w:rFonts w:asciiTheme="majorBidi" w:hAnsiTheme="majorBidi" w:cstheme="majorBidi"/>
          <w:b/>
          <w:szCs w:val="24"/>
        </w:rPr>
      </w:pPr>
    </w:p>
    <w:p w14:paraId="43BDA1C4" w14:textId="77777777" w:rsidR="00594925" w:rsidRDefault="00594925" w:rsidP="00B356C4">
      <w:pPr>
        <w:spacing w:after="0" w:line="240" w:lineRule="auto"/>
        <w:jc w:val="center"/>
        <w:rPr>
          <w:rFonts w:asciiTheme="majorBidi" w:hAnsiTheme="majorBidi" w:cstheme="majorBidi"/>
          <w:b/>
          <w:szCs w:val="24"/>
        </w:rPr>
      </w:pPr>
    </w:p>
    <w:p w14:paraId="6F885AE5" w14:textId="3FE7F1A3" w:rsidR="00EF6B5D" w:rsidRDefault="00EF6B5D" w:rsidP="00EF6B5D">
      <w:pPr>
        <w:spacing w:after="0" w:line="240" w:lineRule="auto"/>
        <w:jc w:val="center"/>
        <w:rPr>
          <w:rFonts w:asciiTheme="majorBidi" w:hAnsiTheme="majorBidi" w:cstheme="majorBidi"/>
          <w:b/>
          <w:szCs w:val="24"/>
        </w:rPr>
      </w:pPr>
      <w:r w:rsidRPr="00EB49C5">
        <w:rPr>
          <w:rFonts w:asciiTheme="majorBidi" w:hAnsiTheme="majorBidi" w:cstheme="majorBidi"/>
          <w:b/>
          <w:szCs w:val="24"/>
        </w:rPr>
        <w:t>Abstract</w:t>
      </w:r>
    </w:p>
    <w:p w14:paraId="402DC4D8" w14:textId="77777777" w:rsidR="001B0C81" w:rsidRDefault="001B0C81" w:rsidP="00EF6B5D">
      <w:pPr>
        <w:spacing w:after="0" w:line="240" w:lineRule="auto"/>
        <w:jc w:val="center"/>
        <w:rPr>
          <w:rFonts w:asciiTheme="majorBidi" w:hAnsiTheme="majorBidi" w:cstheme="majorBidi"/>
          <w:b/>
          <w:szCs w:val="24"/>
        </w:rPr>
      </w:pPr>
    </w:p>
    <w:p w14:paraId="15BD6150" w14:textId="77777777" w:rsidR="00463AB3" w:rsidRPr="00463AB3" w:rsidRDefault="00463AB3" w:rsidP="00463AB3">
      <w:pPr>
        <w:spacing w:after="0" w:line="240" w:lineRule="auto"/>
        <w:ind w:left="284" w:right="333"/>
        <w:rPr>
          <w:szCs w:val="24"/>
        </w:rPr>
      </w:pPr>
      <w:r w:rsidRPr="00463AB3">
        <w:rPr>
          <w:szCs w:val="24"/>
          <w:lang w:eastAsia="id-ID"/>
        </w:rPr>
        <w:t xml:space="preserve">This study aims to determine the effect of information quality and promotional media on satisfaction with BSI mobile banking (case study of FAI UMSU students). This study uses a quantitative method with random sampling of 84 samples. The data analysis technique used in this study is quantitative analysis, namely the process of analyzing data in the form of numbers by means of statistical calculations to measure the quality of information and promotional media on satisfaction with BSI mobile banking. The results of the study show that simultaneously, information quality (X1) and promotional media (X2) have a significant effect on BSI mobile banking user satisfaction (Y).  </w:t>
      </w:r>
    </w:p>
    <w:p w14:paraId="1D4B060B" w14:textId="77777777" w:rsidR="00463AB3" w:rsidRPr="00463AB3" w:rsidRDefault="00463AB3" w:rsidP="00463AB3">
      <w:pPr>
        <w:spacing w:after="0" w:line="240" w:lineRule="auto"/>
        <w:ind w:left="284" w:right="333"/>
        <w:rPr>
          <w:sz w:val="16"/>
          <w:szCs w:val="16"/>
        </w:rPr>
      </w:pPr>
    </w:p>
    <w:p w14:paraId="62338E83" w14:textId="77777777" w:rsidR="00463AB3" w:rsidRPr="00463AB3" w:rsidRDefault="00463AB3" w:rsidP="00463AB3">
      <w:pPr>
        <w:spacing w:after="0" w:line="240" w:lineRule="auto"/>
        <w:ind w:left="1418" w:right="333" w:hanging="1134"/>
        <w:rPr>
          <w:b/>
          <w:szCs w:val="24"/>
        </w:rPr>
      </w:pPr>
      <w:r w:rsidRPr="00463AB3">
        <w:rPr>
          <w:b/>
          <w:szCs w:val="24"/>
        </w:rPr>
        <w:t xml:space="preserve">Keywords: </w:t>
      </w:r>
      <w:r w:rsidRPr="00463AB3">
        <w:rPr>
          <w:bCs/>
          <w:szCs w:val="24"/>
        </w:rPr>
        <w:t>Information Quality, Promotional Media, Customer Satisfaction, Mobile Banking</w:t>
      </w:r>
    </w:p>
    <w:p w14:paraId="0337E20B" w14:textId="59909594" w:rsidR="009B102E" w:rsidRPr="00A71F1E" w:rsidRDefault="00E63408" w:rsidP="00706287">
      <w:pPr>
        <w:spacing w:after="0" w:line="240" w:lineRule="auto"/>
        <w:ind w:left="1418" w:right="333" w:hanging="1134"/>
      </w:pPr>
      <w:r>
        <w:tab/>
      </w:r>
      <w:r>
        <w:tab/>
      </w:r>
      <w:r>
        <w:tab/>
      </w:r>
      <w:r>
        <w:tab/>
      </w:r>
      <w:r>
        <w:tab/>
      </w:r>
      <w:r>
        <w:tab/>
      </w:r>
      <w:r>
        <w:tab/>
      </w:r>
      <w:r>
        <w:tab/>
      </w:r>
      <w:r>
        <w:tab/>
      </w:r>
      <w:r>
        <w:tab/>
      </w:r>
      <w:r>
        <w:tab/>
      </w:r>
      <w:r>
        <w:tab/>
      </w:r>
      <w:r>
        <w:tab/>
      </w:r>
      <w:r>
        <w:tab/>
      </w:r>
      <w:r>
        <w:tab/>
      </w:r>
      <w:r>
        <w:tab/>
      </w:r>
      <w:r>
        <w:tab/>
      </w:r>
      <w:r>
        <w:tab/>
      </w:r>
    </w:p>
    <w:p w14:paraId="11125607" w14:textId="77777777" w:rsidR="00925986" w:rsidRPr="00925986" w:rsidRDefault="00925986" w:rsidP="00925986">
      <w:pPr>
        <w:spacing w:after="0" w:line="240" w:lineRule="auto"/>
        <w:ind w:left="284" w:right="333"/>
        <w:rPr>
          <w:szCs w:val="24"/>
        </w:rPr>
        <w:sectPr w:rsidR="00925986" w:rsidRPr="00925986" w:rsidSect="00463AB3">
          <w:headerReference w:type="even" r:id="rId8"/>
          <w:headerReference w:type="default" r:id="rId9"/>
          <w:footerReference w:type="even" r:id="rId10"/>
          <w:footerReference w:type="default" r:id="rId11"/>
          <w:headerReference w:type="first" r:id="rId12"/>
          <w:footerReference w:type="first" r:id="rId13"/>
          <w:pgSz w:w="12240" w:h="15840" w:code="1"/>
          <w:pgMar w:top="1440" w:right="1701" w:bottom="1440" w:left="1701" w:header="720" w:footer="720" w:gutter="0"/>
          <w:pgNumType w:start="8926"/>
          <w:cols w:space="720"/>
          <w:docGrid w:linePitch="360"/>
        </w:sectPr>
      </w:pPr>
    </w:p>
    <w:p w14:paraId="5D505F6F" w14:textId="77777777" w:rsidR="00971D6C" w:rsidRPr="00EB49C5" w:rsidRDefault="00971D6C" w:rsidP="00971D6C">
      <w:pPr>
        <w:pStyle w:val="Heading1"/>
        <w:keepLines/>
        <w:rPr>
          <w:rFonts w:asciiTheme="majorBidi" w:hAnsiTheme="majorBidi" w:cstheme="majorBidi"/>
        </w:rPr>
      </w:pPr>
      <w:r w:rsidRPr="00EB49C5">
        <w:rPr>
          <w:rFonts w:asciiTheme="majorBidi" w:hAnsiTheme="majorBidi" w:cstheme="majorBidi"/>
        </w:rPr>
        <w:lastRenderedPageBreak/>
        <w:t>INTRODUCTION</w:t>
      </w:r>
    </w:p>
    <w:p w14:paraId="1A2696E8" w14:textId="77777777" w:rsidR="00463AB3" w:rsidRDefault="00463AB3" w:rsidP="00463AB3">
      <w:pPr>
        <w:pStyle w:val="BodyText"/>
        <w:spacing w:after="0" w:line="360" w:lineRule="auto"/>
        <w:ind w:firstLine="676"/>
        <w:rPr>
          <w:szCs w:val="24"/>
        </w:rPr>
      </w:pPr>
      <w:r>
        <w:rPr>
          <w:szCs w:val="24"/>
        </w:rPr>
        <w:t>Information technology has become a key factor in the success of companies and organizations. Rapid advances in communication, media, and information technology, as well as the widespread growth of global data infrastructure, have transformed business patterns and practices across industry, commerce, government, socio-political landscapes, and banking (</w:t>
      </w:r>
      <w:proofErr w:type="spellStart"/>
      <w:r>
        <w:rPr>
          <w:szCs w:val="24"/>
        </w:rPr>
        <w:t>Ismulyaty</w:t>
      </w:r>
      <w:proofErr w:type="spellEnd"/>
      <w:r>
        <w:rPr>
          <w:szCs w:val="24"/>
        </w:rPr>
        <w:t xml:space="preserve"> et al., 2022). Fierce competition in the banking world has led to the development of self-service internet services. Self-service innovation for consumers is one way to provide freedom and greater control to customers (</w:t>
      </w:r>
      <w:proofErr w:type="spellStart"/>
      <w:r>
        <w:rPr>
          <w:szCs w:val="24"/>
        </w:rPr>
        <w:t>Supriadi</w:t>
      </w:r>
      <w:proofErr w:type="spellEnd"/>
      <w:r>
        <w:rPr>
          <w:szCs w:val="24"/>
        </w:rPr>
        <w:t>, 2014).</w:t>
      </w:r>
    </w:p>
    <w:p w14:paraId="55781141" w14:textId="77777777" w:rsidR="00463AB3" w:rsidRDefault="00463AB3" w:rsidP="00463AB3">
      <w:pPr>
        <w:pStyle w:val="BodyText"/>
        <w:spacing w:after="0" w:line="360" w:lineRule="auto"/>
        <w:ind w:firstLine="676"/>
        <w:rPr>
          <w:szCs w:val="24"/>
        </w:rPr>
      </w:pPr>
      <w:r>
        <w:rPr>
          <w:szCs w:val="24"/>
        </w:rPr>
        <w:t>In Indonesia, there are two types of general banking companies: conventional banking and Islamic banking, both of which play a significant role in the Indonesian economy. However, the operational systems of conventional banks differ from those of Islamic banks: conventional banks are based on an interest-based system, while Islamic banks are based on a profit-sharing system (</w:t>
      </w:r>
      <w:proofErr w:type="spellStart"/>
      <w:r>
        <w:rPr>
          <w:szCs w:val="24"/>
        </w:rPr>
        <w:t>Sihotang</w:t>
      </w:r>
      <w:proofErr w:type="spellEnd"/>
      <w:r>
        <w:rPr>
          <w:szCs w:val="24"/>
        </w:rPr>
        <w:t xml:space="preserve"> et al. 2023).</w:t>
      </w:r>
    </w:p>
    <w:p w14:paraId="7A3AD5AF" w14:textId="77777777" w:rsidR="00463AB3" w:rsidRDefault="00463AB3" w:rsidP="00463AB3">
      <w:pPr>
        <w:pStyle w:val="BodyText"/>
        <w:spacing w:after="0" w:line="360" w:lineRule="auto"/>
        <w:ind w:firstLine="676"/>
        <w:rPr>
          <w:szCs w:val="24"/>
        </w:rPr>
      </w:pPr>
      <w:r>
        <w:rPr>
          <w:szCs w:val="24"/>
        </w:rPr>
        <w:t>According to Diva et al. (2022), Islamic banks are banks that carry out their business activities based on sharia principles based on the Qur'an and Sunnah. In operating, Islamic banks use a profit-sharing system, namely dividing profits between the bank and customers in accordance with Islamic law.</w:t>
      </w:r>
    </w:p>
    <w:p w14:paraId="3E248A11" w14:textId="77777777" w:rsidR="00463AB3" w:rsidRDefault="00463AB3" w:rsidP="00463AB3">
      <w:pPr>
        <w:pStyle w:val="BodyText"/>
        <w:spacing w:after="0" w:line="360" w:lineRule="auto"/>
        <w:ind w:firstLine="676"/>
        <w:rPr>
          <w:szCs w:val="24"/>
        </w:rPr>
      </w:pPr>
      <w:r>
        <w:rPr>
          <w:szCs w:val="24"/>
        </w:rPr>
        <w:t>The banking industry has experienced developments driven by technological advances, as evidenced by changes in how banks operate when conducting transactions. According to the Indonesian Payment Systems Association (ASPI), before 2000, transactions could only occur when customers visited the office and met with bank employees. However, today, with technological advances, customers can conduct transactions anywhere and at any time (</w:t>
      </w:r>
      <w:proofErr w:type="spellStart"/>
      <w:r>
        <w:rPr>
          <w:szCs w:val="24"/>
        </w:rPr>
        <w:t>Mundir</w:t>
      </w:r>
      <w:proofErr w:type="spellEnd"/>
      <w:r>
        <w:rPr>
          <w:szCs w:val="24"/>
        </w:rPr>
        <w:t>, 2021).</w:t>
      </w:r>
    </w:p>
    <w:p w14:paraId="1AD192CF" w14:textId="77777777" w:rsidR="00463AB3" w:rsidRDefault="00463AB3" w:rsidP="00463AB3">
      <w:pPr>
        <w:pStyle w:val="BodyText"/>
        <w:spacing w:after="0" w:line="360" w:lineRule="auto"/>
        <w:ind w:firstLine="676"/>
        <w:rPr>
          <w:szCs w:val="24"/>
        </w:rPr>
      </w:pPr>
      <w:r>
        <w:rPr>
          <w:szCs w:val="24"/>
        </w:rPr>
        <w:t>One of the facilities provided with self-service is mobile banking technology. Mobile banking is part of e-banking technology, which is a breakthrough in the latest wireless banking information services. Although it was preceded by ATMs, telephones, and internet banking in supporting banking activities, mobile banking has another advantage in making transactions quick and efficient (Shaikh, 2014).</w:t>
      </w:r>
    </w:p>
    <w:p w14:paraId="74F9C080" w14:textId="77777777" w:rsidR="00463AB3" w:rsidRDefault="00463AB3" w:rsidP="00463AB3">
      <w:pPr>
        <w:pStyle w:val="BodyText"/>
        <w:spacing w:after="0" w:line="360" w:lineRule="auto"/>
        <w:ind w:firstLine="676"/>
        <w:rPr>
          <w:szCs w:val="24"/>
        </w:rPr>
      </w:pPr>
      <w:r>
        <w:rPr>
          <w:szCs w:val="24"/>
        </w:rPr>
        <w:t xml:space="preserve">While mobile banking offers various conveniences to customers in conducting transactions, it also has its drawbacks in terms of limited access. Customers who wish to </w:t>
      </w:r>
      <w:r>
        <w:rPr>
          <w:szCs w:val="24"/>
        </w:rPr>
        <w:lastRenderedPageBreak/>
        <w:t>access mobile banking services via smartphone must be connected to the internet. Transactions cannot be made without an internet connection. However, these limitations do not deter customers from using mobile banking services; customers remain satisfied with the use of mobile banking for various transaction activities. Based on data from mobile banking users of PT. Bank Syariah Indonesia in 2024, the total number of mobile banking users reached 7.12 million.</w:t>
      </w:r>
    </w:p>
    <w:p w14:paraId="2C5ADC45" w14:textId="77777777" w:rsidR="00463AB3" w:rsidRDefault="00463AB3" w:rsidP="00463AB3">
      <w:pPr>
        <w:pStyle w:val="BodyText"/>
        <w:spacing w:after="0" w:line="360" w:lineRule="auto"/>
        <w:ind w:firstLine="676"/>
        <w:rPr>
          <w:szCs w:val="24"/>
        </w:rPr>
      </w:pPr>
      <w:r>
        <w:rPr>
          <w:szCs w:val="24"/>
        </w:rPr>
        <w:t xml:space="preserve">This indicates a high level of public interest in using mobile banking services, which provide convenience for customers in conducting banking transactions. Mobile banking services are accessible to customers 24/7 and can be used anytime and anywhere. This is supported by research by </w:t>
      </w:r>
      <w:proofErr w:type="spellStart"/>
      <w:r>
        <w:rPr>
          <w:szCs w:val="24"/>
        </w:rPr>
        <w:t>Gusmar</w:t>
      </w:r>
      <w:proofErr w:type="spellEnd"/>
      <w:r>
        <w:rPr>
          <w:szCs w:val="24"/>
        </w:rPr>
        <w:t xml:space="preserve"> et al. (2023), who stated that the increasing use of mobile banking is due to the security, convenience, and speed experienced by customers at the </w:t>
      </w:r>
      <w:proofErr w:type="spellStart"/>
      <w:r>
        <w:rPr>
          <w:szCs w:val="24"/>
        </w:rPr>
        <w:t>Katamso</w:t>
      </w:r>
      <w:proofErr w:type="spellEnd"/>
      <w:r>
        <w:rPr>
          <w:szCs w:val="24"/>
        </w:rPr>
        <w:t xml:space="preserve"> Sharia branch of Bank </w:t>
      </w:r>
      <w:proofErr w:type="spellStart"/>
      <w:r>
        <w:rPr>
          <w:szCs w:val="24"/>
        </w:rPr>
        <w:t>Sumut</w:t>
      </w:r>
      <w:proofErr w:type="spellEnd"/>
      <w:r>
        <w:rPr>
          <w:szCs w:val="24"/>
        </w:rPr>
        <w:t>.</w:t>
      </w:r>
    </w:p>
    <w:p w14:paraId="34C120F4" w14:textId="77777777" w:rsidR="00463AB3" w:rsidRDefault="00463AB3" w:rsidP="00463AB3">
      <w:pPr>
        <w:pStyle w:val="BodyText"/>
        <w:spacing w:after="0" w:line="360" w:lineRule="auto"/>
        <w:ind w:firstLine="676"/>
        <w:rPr>
          <w:szCs w:val="24"/>
        </w:rPr>
      </w:pPr>
      <w:r>
        <w:rPr>
          <w:szCs w:val="24"/>
        </w:rPr>
        <w:t>Customer satisfaction has a positive effect on commitment and trust, service quality and promotion on social media have a positive effect on trust, and commitment and trust can mediate the relationship between customer satisfaction, service quality, promotion on social media and customer loyalty (</w:t>
      </w:r>
      <w:proofErr w:type="spellStart"/>
      <w:r>
        <w:rPr>
          <w:szCs w:val="24"/>
        </w:rPr>
        <w:t>Sofyan</w:t>
      </w:r>
      <w:proofErr w:type="spellEnd"/>
      <w:r>
        <w:rPr>
          <w:szCs w:val="24"/>
        </w:rPr>
        <w:t xml:space="preserve"> et al., 2022). Service quality, promotion affect customer satisfaction. Service quality affects customer loyalty, promotion affects customer loyalty, customer satisfaction affects customer loyalty. Customer satisfaction mediates the effect of service quality on customer loyalty, as well as customer satisfaction mediates the effect of promotion on customer loyalty (</w:t>
      </w:r>
      <w:proofErr w:type="spellStart"/>
      <w:r>
        <w:rPr>
          <w:szCs w:val="24"/>
        </w:rPr>
        <w:t>Novianti</w:t>
      </w:r>
      <w:proofErr w:type="spellEnd"/>
      <w:r>
        <w:rPr>
          <w:szCs w:val="24"/>
        </w:rPr>
        <w:t>, et. Al, 2018). Digital services have a positive effect of 78% on customer satisfaction because digital services have a significant effect on the ease of transactions carried out by customers and the most influential so that they can make direct transactions (</w:t>
      </w:r>
      <w:proofErr w:type="spellStart"/>
      <w:r>
        <w:rPr>
          <w:szCs w:val="24"/>
        </w:rPr>
        <w:t>Chairunnisa</w:t>
      </w:r>
      <w:proofErr w:type="spellEnd"/>
      <w:r>
        <w:rPr>
          <w:szCs w:val="24"/>
        </w:rPr>
        <w:t xml:space="preserve"> &amp; </w:t>
      </w:r>
      <w:proofErr w:type="spellStart"/>
      <w:r>
        <w:rPr>
          <w:szCs w:val="24"/>
        </w:rPr>
        <w:t>Rahmayati</w:t>
      </w:r>
      <w:proofErr w:type="spellEnd"/>
      <w:r>
        <w:rPr>
          <w:szCs w:val="24"/>
        </w:rPr>
        <w:t>, 2022).</w:t>
      </w:r>
    </w:p>
    <w:p w14:paraId="7019FAF8" w14:textId="77777777" w:rsidR="00463AB3" w:rsidRDefault="00463AB3" w:rsidP="00463AB3">
      <w:pPr>
        <w:pStyle w:val="BodyText"/>
        <w:spacing w:after="0" w:line="360" w:lineRule="auto"/>
        <w:ind w:firstLine="676"/>
        <w:rPr>
          <w:szCs w:val="24"/>
        </w:rPr>
      </w:pPr>
      <w:r>
        <w:rPr>
          <w:szCs w:val="24"/>
        </w:rPr>
        <w:t>Based on the results of a pre-survey conducted at the Faculty of Islamic Studies (FAI) of UMSU, 71% of the sampled students who used BSI Mobile Banking found it convenient. This is because BSI Mobile Banking is very flexible and easy to use, so that students can easily make payments, transfers, and purchase products available on BSI Mobile Banking when they do not carry cash. However, 67% of the sampled students were dissatisfied with BSI's service because BSI was not fast and accurate in handling customer complaints.</w:t>
      </w:r>
    </w:p>
    <w:p w14:paraId="25E5B77B" w14:textId="77777777" w:rsidR="00EF6B5D" w:rsidRDefault="00EF6B5D" w:rsidP="00EF6B5D">
      <w:pPr>
        <w:spacing w:after="0" w:line="240" w:lineRule="auto"/>
        <w:ind w:right="49" w:firstLine="720"/>
        <w:jc w:val="lowKashida"/>
        <w:rPr>
          <w:rFonts w:asciiTheme="majorBidi" w:eastAsia="Times New Roman" w:hAnsiTheme="majorBidi" w:cstheme="majorBidi"/>
          <w:b/>
          <w:szCs w:val="24"/>
        </w:rPr>
      </w:pPr>
    </w:p>
    <w:p w14:paraId="7290F5D8" w14:textId="77777777" w:rsidR="00F54804" w:rsidRDefault="00F54804" w:rsidP="00234F61">
      <w:pPr>
        <w:spacing w:after="0" w:line="360" w:lineRule="auto"/>
        <w:ind w:right="49"/>
        <w:jc w:val="lowKashida"/>
        <w:rPr>
          <w:rFonts w:asciiTheme="majorBidi" w:eastAsia="Times New Roman" w:hAnsiTheme="majorBidi" w:cstheme="majorBidi"/>
          <w:b/>
          <w:szCs w:val="24"/>
        </w:rPr>
      </w:pPr>
      <w:r>
        <w:rPr>
          <w:rFonts w:asciiTheme="majorBidi" w:eastAsia="Times New Roman" w:hAnsiTheme="majorBidi" w:cstheme="majorBidi"/>
          <w:b/>
          <w:szCs w:val="24"/>
        </w:rPr>
        <w:lastRenderedPageBreak/>
        <w:t>REVIEW OF LITERATURE</w:t>
      </w:r>
    </w:p>
    <w:p w14:paraId="7D7E3892" w14:textId="77777777" w:rsidR="00463AB3" w:rsidRDefault="00463AB3" w:rsidP="00463AB3">
      <w:pPr>
        <w:spacing w:after="0" w:line="360" w:lineRule="auto"/>
        <w:rPr>
          <w:b/>
          <w:bCs/>
        </w:rPr>
      </w:pPr>
      <w:r>
        <w:rPr>
          <w:b/>
          <w:bCs/>
        </w:rPr>
        <w:t>Information Quality</w:t>
      </w:r>
    </w:p>
    <w:p w14:paraId="20D0F158" w14:textId="77777777" w:rsidR="00463AB3" w:rsidRDefault="00463AB3" w:rsidP="00463AB3">
      <w:pPr>
        <w:spacing w:after="0" w:line="360" w:lineRule="auto"/>
        <w:ind w:firstLine="709"/>
      </w:pPr>
      <w:r>
        <w:t>Information quality is the quality of information produced by the information system being used. The higher the quality of information produced by an information system, the greater the user satisfaction.</w:t>
      </w:r>
    </w:p>
    <w:p w14:paraId="70471BFB" w14:textId="77777777" w:rsidR="00463AB3" w:rsidRDefault="00463AB3" w:rsidP="00463AB3">
      <w:pPr>
        <w:spacing w:after="0" w:line="360" w:lineRule="auto"/>
        <w:ind w:firstLine="709"/>
      </w:pPr>
      <w:r>
        <w:t>So that accounting information presented in the form of reports can be used as a basis for decision making, the accounting department is required to be able to present accounting information that is relevant, accurate, and timely (</w:t>
      </w:r>
      <w:proofErr w:type="spellStart"/>
      <w:r>
        <w:t>DeLOne</w:t>
      </w:r>
      <w:proofErr w:type="spellEnd"/>
      <w:r>
        <w:t xml:space="preserve"> and McLean, 1992 in </w:t>
      </w:r>
      <w:proofErr w:type="spellStart"/>
      <w:r>
        <w:t>Iranto</w:t>
      </w:r>
      <w:proofErr w:type="spellEnd"/>
      <w:r>
        <w:t>, 2011).</w:t>
      </w:r>
    </w:p>
    <w:p w14:paraId="5BEA12E5" w14:textId="09F0A719" w:rsidR="00463AB3" w:rsidRPr="00463AB3" w:rsidRDefault="00463AB3" w:rsidP="00463AB3">
      <w:pPr>
        <w:spacing w:after="0" w:line="360" w:lineRule="auto"/>
        <w:ind w:firstLine="709"/>
      </w:pPr>
      <w:r>
        <w:t>Four indicators that support the quality of information are information accuracy, timeliness, completeness of information, and presentation of information (format).</w:t>
      </w:r>
    </w:p>
    <w:p w14:paraId="3DE3D22E" w14:textId="77777777" w:rsidR="00463AB3" w:rsidRDefault="00463AB3" w:rsidP="00AD4BFB">
      <w:pPr>
        <w:pStyle w:val="ListParagraph"/>
        <w:numPr>
          <w:ilvl w:val="0"/>
          <w:numId w:val="9"/>
        </w:numPr>
        <w:spacing w:after="0" w:line="360" w:lineRule="auto"/>
        <w:rPr>
          <w:szCs w:val="24"/>
        </w:rPr>
      </w:pPr>
      <w:r>
        <w:rPr>
          <w:szCs w:val="24"/>
        </w:rPr>
        <w:t>Accuracy of Information</w:t>
      </w:r>
    </w:p>
    <w:p w14:paraId="6802F345" w14:textId="77777777" w:rsidR="00463AB3" w:rsidRDefault="00463AB3" w:rsidP="00463AB3">
      <w:pPr>
        <w:pStyle w:val="ListParagraph"/>
        <w:spacing w:after="0" w:line="360" w:lineRule="auto"/>
        <w:ind w:left="360"/>
        <w:rPr>
          <w:szCs w:val="24"/>
        </w:rPr>
      </w:pPr>
      <w:r>
        <w:rPr>
          <w:szCs w:val="24"/>
        </w:rPr>
        <w:t>The quality-of-service information must be supported by the accuracy of the information provided. Accuracy is one of the most important factors in service and information delivery.</w:t>
      </w:r>
    </w:p>
    <w:p w14:paraId="543B7F9F" w14:textId="77777777" w:rsidR="00463AB3" w:rsidRDefault="00463AB3" w:rsidP="00AD4BFB">
      <w:pPr>
        <w:pStyle w:val="ListParagraph"/>
        <w:numPr>
          <w:ilvl w:val="0"/>
          <w:numId w:val="9"/>
        </w:numPr>
        <w:spacing w:after="0" w:line="360" w:lineRule="auto"/>
        <w:rPr>
          <w:szCs w:val="24"/>
        </w:rPr>
      </w:pPr>
      <w:r>
        <w:rPr>
          <w:szCs w:val="24"/>
        </w:rPr>
        <w:t>Timeliness</w:t>
      </w:r>
    </w:p>
    <w:p w14:paraId="099BE3A3" w14:textId="77777777" w:rsidR="00463AB3" w:rsidRDefault="00463AB3" w:rsidP="00463AB3">
      <w:pPr>
        <w:pStyle w:val="ListParagraph"/>
        <w:spacing w:after="0" w:line="360" w:lineRule="auto"/>
        <w:ind w:left="360"/>
        <w:rPr>
          <w:szCs w:val="24"/>
        </w:rPr>
      </w:pPr>
      <w:r>
        <w:rPr>
          <w:szCs w:val="24"/>
        </w:rPr>
        <w:t>Information is the foundation for decision-making. Therefore, it must be presented in a timely manner. Outdated information is no longer valuable. Delayed decision-making can have dire consequences for the organization.</w:t>
      </w:r>
    </w:p>
    <w:p w14:paraId="3C7894C5" w14:textId="77777777" w:rsidR="00463AB3" w:rsidRDefault="00463AB3" w:rsidP="00AD4BFB">
      <w:pPr>
        <w:pStyle w:val="ListParagraph"/>
        <w:numPr>
          <w:ilvl w:val="0"/>
          <w:numId w:val="9"/>
        </w:numPr>
        <w:spacing w:after="0" w:line="360" w:lineRule="auto"/>
        <w:rPr>
          <w:szCs w:val="24"/>
        </w:rPr>
      </w:pPr>
      <w:r>
        <w:rPr>
          <w:szCs w:val="24"/>
        </w:rPr>
        <w:t>Completeness of Information</w:t>
      </w:r>
    </w:p>
    <w:p w14:paraId="78F01803" w14:textId="77777777" w:rsidR="00463AB3" w:rsidRDefault="00463AB3" w:rsidP="00463AB3">
      <w:pPr>
        <w:pStyle w:val="ListParagraph"/>
        <w:spacing w:after="0" w:line="360" w:lineRule="auto"/>
        <w:ind w:left="360"/>
        <w:rPr>
          <w:szCs w:val="24"/>
        </w:rPr>
      </w:pPr>
      <w:r>
        <w:rPr>
          <w:szCs w:val="24"/>
        </w:rPr>
        <w:t>The information produced or required must be complete, because if the information produced is partial, it will certainly influence decision-making or determining overall actions, so that it will affect the ability to control or solve a problem that occurs in an organization.</w:t>
      </w:r>
    </w:p>
    <w:p w14:paraId="2DD6321D" w14:textId="77777777" w:rsidR="00463AB3" w:rsidRDefault="00463AB3" w:rsidP="00AD4BFB">
      <w:pPr>
        <w:pStyle w:val="ListParagraph"/>
        <w:numPr>
          <w:ilvl w:val="0"/>
          <w:numId w:val="9"/>
        </w:numPr>
        <w:spacing w:after="0" w:line="360" w:lineRule="auto"/>
        <w:rPr>
          <w:szCs w:val="24"/>
        </w:rPr>
      </w:pPr>
      <w:r>
        <w:rPr>
          <w:szCs w:val="24"/>
        </w:rPr>
        <w:t>Information Presentation (Format)</w:t>
      </w:r>
    </w:p>
    <w:p w14:paraId="0D4D424D" w14:textId="77777777" w:rsidR="00463AB3" w:rsidRDefault="00463AB3" w:rsidP="00463AB3">
      <w:pPr>
        <w:pStyle w:val="ListParagraph"/>
        <w:spacing w:after="0" w:line="360" w:lineRule="auto"/>
        <w:ind w:left="360"/>
        <w:rPr>
          <w:szCs w:val="24"/>
        </w:rPr>
      </w:pPr>
      <w:r>
        <w:rPr>
          <w:szCs w:val="24"/>
        </w:rPr>
        <w:t>Information is considered comprehensible when it is presented in a useful and understandable format. Information is understandable to users because it is presented in a form and with terms that are appropriate to the user's understanding or knowledge. Information format refers to how the information is presented to the user. The appropriate format for information depends on the user and the intended use.</w:t>
      </w:r>
    </w:p>
    <w:p w14:paraId="5722A62D" w14:textId="77777777" w:rsidR="00463AB3" w:rsidRDefault="00463AB3" w:rsidP="00463AB3">
      <w:pPr>
        <w:spacing w:after="0" w:line="360" w:lineRule="auto"/>
        <w:rPr>
          <w:b/>
          <w:bCs/>
        </w:rPr>
      </w:pPr>
      <w:r>
        <w:rPr>
          <w:b/>
          <w:bCs/>
        </w:rPr>
        <w:lastRenderedPageBreak/>
        <w:t>Promotional Media</w:t>
      </w:r>
    </w:p>
    <w:p w14:paraId="63940D7C" w14:textId="77777777" w:rsidR="00463AB3" w:rsidRDefault="00463AB3" w:rsidP="00463AB3">
      <w:pPr>
        <w:spacing w:after="0" w:line="360" w:lineRule="auto"/>
        <w:ind w:firstLine="720"/>
        <w:rPr>
          <w:b/>
          <w:bCs/>
        </w:rPr>
      </w:pPr>
      <w:r>
        <w:t>Promotional media is a tool for communicating a product, service, image, company, or other information to the wider public. The oldest form of promotion is word of mouth. While highly effective, it's less efficient because the speed of delivery is difficult to measure and predict.</w:t>
      </w:r>
    </w:p>
    <w:p w14:paraId="3C0E0670" w14:textId="33732660" w:rsidR="00463AB3" w:rsidRPr="00463AB3" w:rsidRDefault="00463AB3" w:rsidP="00463AB3">
      <w:pPr>
        <w:spacing w:after="0" w:line="360" w:lineRule="auto"/>
        <w:ind w:firstLine="720"/>
        <w:rPr>
          <w:b/>
          <w:bCs/>
        </w:rPr>
      </w:pPr>
      <w:r>
        <w:t>Promotional media has 4 indicators, namely:</w:t>
      </w:r>
    </w:p>
    <w:p w14:paraId="0119D7E0" w14:textId="77777777" w:rsidR="00463AB3" w:rsidRDefault="00463AB3" w:rsidP="00AD4BFB">
      <w:pPr>
        <w:pStyle w:val="ListParagraph"/>
        <w:numPr>
          <w:ilvl w:val="2"/>
          <w:numId w:val="10"/>
        </w:numPr>
        <w:spacing w:after="0" w:line="360" w:lineRule="auto"/>
        <w:ind w:left="284" w:hanging="284"/>
        <w:rPr>
          <w:szCs w:val="24"/>
        </w:rPr>
      </w:pPr>
      <w:r>
        <w:rPr>
          <w:szCs w:val="24"/>
        </w:rPr>
        <w:t>Social media</w:t>
      </w:r>
    </w:p>
    <w:p w14:paraId="577B500A" w14:textId="77777777" w:rsidR="00463AB3" w:rsidRDefault="00463AB3" w:rsidP="00AD4BFB">
      <w:pPr>
        <w:pStyle w:val="ListParagraph"/>
        <w:numPr>
          <w:ilvl w:val="2"/>
          <w:numId w:val="10"/>
        </w:numPr>
        <w:spacing w:after="0" w:line="360" w:lineRule="auto"/>
        <w:ind w:left="284" w:hanging="284"/>
        <w:rPr>
          <w:szCs w:val="24"/>
        </w:rPr>
      </w:pPr>
      <w:r>
        <w:rPr>
          <w:szCs w:val="24"/>
        </w:rPr>
        <w:t xml:space="preserve">Word of </w:t>
      </w:r>
      <w:proofErr w:type="spellStart"/>
      <w:r>
        <w:rPr>
          <w:szCs w:val="24"/>
        </w:rPr>
        <w:t>Mounth</w:t>
      </w:r>
      <w:proofErr w:type="spellEnd"/>
    </w:p>
    <w:p w14:paraId="30BA7B28" w14:textId="77777777" w:rsidR="00463AB3" w:rsidRDefault="00463AB3" w:rsidP="00AD4BFB">
      <w:pPr>
        <w:pStyle w:val="ListParagraph"/>
        <w:numPr>
          <w:ilvl w:val="2"/>
          <w:numId w:val="10"/>
        </w:numPr>
        <w:spacing w:after="0" w:line="360" w:lineRule="auto"/>
        <w:ind w:left="284" w:hanging="284"/>
        <w:rPr>
          <w:szCs w:val="24"/>
        </w:rPr>
      </w:pPr>
      <w:r>
        <w:rPr>
          <w:szCs w:val="24"/>
        </w:rPr>
        <w:t>Provide information</w:t>
      </w:r>
    </w:p>
    <w:p w14:paraId="5F41DFC6" w14:textId="77777777" w:rsidR="00463AB3" w:rsidRDefault="00463AB3" w:rsidP="00AD4BFB">
      <w:pPr>
        <w:pStyle w:val="ListParagraph"/>
        <w:numPr>
          <w:ilvl w:val="2"/>
          <w:numId w:val="10"/>
        </w:numPr>
        <w:spacing w:after="0" w:line="360" w:lineRule="auto"/>
        <w:ind w:left="284" w:hanging="284"/>
        <w:rPr>
          <w:szCs w:val="24"/>
        </w:rPr>
      </w:pPr>
      <w:r>
        <w:rPr>
          <w:szCs w:val="24"/>
        </w:rPr>
        <w:t>Providing knowledge about the product</w:t>
      </w:r>
    </w:p>
    <w:p w14:paraId="79620C3C" w14:textId="382785B9" w:rsidR="00463AB3" w:rsidRPr="00463AB3" w:rsidRDefault="00463AB3" w:rsidP="00463AB3">
      <w:pPr>
        <w:spacing w:after="0" w:line="360" w:lineRule="auto"/>
        <w:ind w:firstLine="720"/>
        <w:rPr>
          <w:szCs w:val="24"/>
        </w:rPr>
      </w:pPr>
      <w:r>
        <w:t xml:space="preserve">According to </w:t>
      </w:r>
      <w:proofErr w:type="spellStart"/>
      <w:r>
        <w:t>Shimp</w:t>
      </w:r>
      <w:proofErr w:type="spellEnd"/>
      <w:r>
        <w:t xml:space="preserve"> (2000), promotion has 5 very important functions for a company, namely:</w:t>
      </w:r>
    </w:p>
    <w:p w14:paraId="417C5368" w14:textId="77777777" w:rsidR="00463AB3" w:rsidRDefault="00463AB3" w:rsidP="00AD4BFB">
      <w:pPr>
        <w:pStyle w:val="ListParagraph"/>
        <w:numPr>
          <w:ilvl w:val="0"/>
          <w:numId w:val="11"/>
        </w:numPr>
        <w:spacing w:after="0" w:line="360" w:lineRule="auto"/>
        <w:ind w:left="426" w:hanging="426"/>
        <w:rPr>
          <w:szCs w:val="24"/>
        </w:rPr>
      </w:pPr>
      <w:r>
        <w:rPr>
          <w:szCs w:val="24"/>
        </w:rPr>
        <w:t>Informing (Providing Information)</w:t>
      </w:r>
    </w:p>
    <w:p w14:paraId="59988F20" w14:textId="77777777" w:rsidR="00463AB3" w:rsidRDefault="00463AB3" w:rsidP="00AD4BFB">
      <w:pPr>
        <w:pStyle w:val="ListParagraph"/>
        <w:numPr>
          <w:ilvl w:val="0"/>
          <w:numId w:val="11"/>
        </w:numPr>
        <w:spacing w:after="0" w:line="360" w:lineRule="auto"/>
        <w:ind w:left="426" w:hanging="426"/>
        <w:rPr>
          <w:szCs w:val="24"/>
        </w:rPr>
      </w:pPr>
      <w:r>
        <w:rPr>
          <w:szCs w:val="24"/>
        </w:rPr>
        <w:t>Persuading</w:t>
      </w:r>
    </w:p>
    <w:p w14:paraId="4CB7B05E" w14:textId="77777777" w:rsidR="00463AB3" w:rsidRDefault="00463AB3" w:rsidP="00AD4BFB">
      <w:pPr>
        <w:pStyle w:val="ListParagraph"/>
        <w:numPr>
          <w:ilvl w:val="0"/>
          <w:numId w:val="11"/>
        </w:numPr>
        <w:spacing w:after="0" w:line="360" w:lineRule="auto"/>
        <w:ind w:left="426" w:hanging="426"/>
        <w:rPr>
          <w:szCs w:val="24"/>
        </w:rPr>
      </w:pPr>
      <w:r>
        <w:rPr>
          <w:szCs w:val="24"/>
        </w:rPr>
        <w:t>Reminding</w:t>
      </w:r>
    </w:p>
    <w:p w14:paraId="3DF5D5A6" w14:textId="77777777" w:rsidR="00463AB3" w:rsidRDefault="00463AB3" w:rsidP="00AD4BFB">
      <w:pPr>
        <w:pStyle w:val="ListParagraph"/>
        <w:numPr>
          <w:ilvl w:val="0"/>
          <w:numId w:val="11"/>
        </w:numPr>
        <w:spacing w:after="0" w:line="360" w:lineRule="auto"/>
        <w:ind w:left="426" w:hanging="426"/>
        <w:rPr>
          <w:szCs w:val="24"/>
        </w:rPr>
      </w:pPr>
      <w:r>
        <w:rPr>
          <w:szCs w:val="24"/>
        </w:rPr>
        <w:t>Adding Value</w:t>
      </w:r>
    </w:p>
    <w:p w14:paraId="7387DF91" w14:textId="77777777" w:rsidR="00463AB3" w:rsidRDefault="00463AB3" w:rsidP="00AD4BFB">
      <w:pPr>
        <w:pStyle w:val="ListParagraph"/>
        <w:numPr>
          <w:ilvl w:val="0"/>
          <w:numId w:val="11"/>
        </w:numPr>
        <w:spacing w:after="0" w:line="360" w:lineRule="auto"/>
        <w:ind w:left="426" w:hanging="426"/>
        <w:rPr>
          <w:szCs w:val="24"/>
        </w:rPr>
      </w:pPr>
      <w:r>
        <w:rPr>
          <w:szCs w:val="24"/>
        </w:rPr>
        <w:t>Assisting (Assisting other efforts of the company)</w:t>
      </w:r>
    </w:p>
    <w:p w14:paraId="555C078F" w14:textId="64A0451A" w:rsidR="00463AB3" w:rsidRPr="00463AB3" w:rsidRDefault="00463AB3" w:rsidP="00463AB3">
      <w:pPr>
        <w:pStyle w:val="ListParagraph"/>
        <w:spacing w:after="0" w:line="360" w:lineRule="auto"/>
        <w:ind w:left="426" w:firstLine="294"/>
        <w:rPr>
          <w:szCs w:val="24"/>
        </w:rPr>
      </w:pPr>
      <w:r>
        <w:t>There are 3 types of promotional media, namely:</w:t>
      </w:r>
    </w:p>
    <w:p w14:paraId="469ADE54" w14:textId="77777777" w:rsidR="00463AB3" w:rsidRDefault="00463AB3" w:rsidP="00AD4BFB">
      <w:pPr>
        <w:pStyle w:val="ListParagraph"/>
        <w:numPr>
          <w:ilvl w:val="0"/>
          <w:numId w:val="12"/>
        </w:numPr>
        <w:spacing w:after="0" w:line="360" w:lineRule="auto"/>
        <w:ind w:left="426" w:hanging="426"/>
        <w:rPr>
          <w:szCs w:val="24"/>
        </w:rPr>
      </w:pPr>
      <w:r>
        <w:rPr>
          <w:szCs w:val="24"/>
        </w:rPr>
        <w:t xml:space="preserve">ATL (Above </w:t>
      </w:r>
      <w:proofErr w:type="gramStart"/>
      <w:r>
        <w:rPr>
          <w:szCs w:val="24"/>
        </w:rPr>
        <w:t>The</w:t>
      </w:r>
      <w:proofErr w:type="gramEnd"/>
      <w:r>
        <w:rPr>
          <w:szCs w:val="24"/>
        </w:rPr>
        <w:t xml:space="preserve"> Line) Media</w:t>
      </w:r>
    </w:p>
    <w:p w14:paraId="3E500D24" w14:textId="77777777" w:rsidR="00463AB3" w:rsidRDefault="00463AB3" w:rsidP="00AD4BFB">
      <w:pPr>
        <w:pStyle w:val="ListParagraph"/>
        <w:numPr>
          <w:ilvl w:val="0"/>
          <w:numId w:val="12"/>
        </w:numPr>
        <w:spacing w:after="0" w:line="360" w:lineRule="auto"/>
        <w:ind w:left="426" w:hanging="426"/>
        <w:rPr>
          <w:szCs w:val="24"/>
        </w:rPr>
      </w:pPr>
      <w:r>
        <w:rPr>
          <w:szCs w:val="24"/>
        </w:rPr>
        <w:t xml:space="preserve">BTL (Below </w:t>
      </w:r>
      <w:proofErr w:type="gramStart"/>
      <w:r>
        <w:rPr>
          <w:szCs w:val="24"/>
        </w:rPr>
        <w:t>The</w:t>
      </w:r>
      <w:proofErr w:type="gramEnd"/>
      <w:r>
        <w:rPr>
          <w:szCs w:val="24"/>
        </w:rPr>
        <w:t xml:space="preserve"> Line) Media</w:t>
      </w:r>
    </w:p>
    <w:p w14:paraId="2014E2A4" w14:textId="77777777" w:rsidR="00463AB3" w:rsidRDefault="00463AB3" w:rsidP="00AD4BFB">
      <w:pPr>
        <w:pStyle w:val="ListParagraph"/>
        <w:numPr>
          <w:ilvl w:val="0"/>
          <w:numId w:val="12"/>
        </w:numPr>
        <w:spacing w:after="0" w:line="360" w:lineRule="auto"/>
        <w:ind w:left="426" w:hanging="426"/>
        <w:rPr>
          <w:i/>
          <w:iCs/>
          <w:szCs w:val="24"/>
        </w:rPr>
      </w:pPr>
      <w:r>
        <w:rPr>
          <w:szCs w:val="24"/>
        </w:rPr>
        <w:t xml:space="preserve">TTL (Through </w:t>
      </w:r>
      <w:proofErr w:type="gramStart"/>
      <w:r>
        <w:rPr>
          <w:szCs w:val="24"/>
        </w:rPr>
        <w:t>The</w:t>
      </w:r>
      <w:proofErr w:type="gramEnd"/>
      <w:r>
        <w:rPr>
          <w:szCs w:val="24"/>
        </w:rPr>
        <w:t xml:space="preserve"> Line) Media</w:t>
      </w:r>
    </w:p>
    <w:p w14:paraId="5C4768C5" w14:textId="77777777" w:rsidR="00463AB3" w:rsidRDefault="00463AB3" w:rsidP="00463AB3">
      <w:pPr>
        <w:spacing w:after="0" w:line="360" w:lineRule="auto"/>
        <w:rPr>
          <w:b/>
          <w:bCs/>
        </w:rPr>
      </w:pPr>
      <w:r>
        <w:rPr>
          <w:b/>
          <w:bCs/>
        </w:rPr>
        <w:t>Customer Satisfaction</w:t>
      </w:r>
    </w:p>
    <w:p w14:paraId="61C155FB" w14:textId="77777777" w:rsidR="00463AB3" w:rsidRDefault="00463AB3" w:rsidP="00463AB3">
      <w:pPr>
        <w:spacing w:after="0" w:line="360" w:lineRule="auto"/>
        <w:ind w:firstLine="720"/>
      </w:pPr>
      <w:r>
        <w:t xml:space="preserve">The primary factor influencing the success and prosperity of a business is customer satisfaction. The more loyal customers a business has, the more successful and sustainable the business will be. Satisfaction is a post-consumption assessment used to select from various options to meet expectations (Amalia &amp; </w:t>
      </w:r>
      <w:proofErr w:type="spellStart"/>
      <w:r>
        <w:t>Hastriana</w:t>
      </w:r>
      <w:proofErr w:type="spellEnd"/>
      <w:r>
        <w:t>, 2022).</w:t>
      </w:r>
    </w:p>
    <w:p w14:paraId="521DD422" w14:textId="415B2C5A" w:rsidR="00463AB3" w:rsidRDefault="00463AB3" w:rsidP="00463AB3">
      <w:pPr>
        <w:spacing w:after="0" w:line="360" w:lineRule="auto"/>
        <w:ind w:firstLine="720"/>
      </w:pPr>
      <w:r>
        <w:t>Customer satisfaction measurement is carried out using 4 means, namely:</w:t>
      </w:r>
    </w:p>
    <w:p w14:paraId="5D600254" w14:textId="77777777" w:rsidR="00463AB3" w:rsidRDefault="00463AB3" w:rsidP="00AD4BFB">
      <w:pPr>
        <w:pStyle w:val="ListParagraph"/>
        <w:numPr>
          <w:ilvl w:val="3"/>
          <w:numId w:val="13"/>
        </w:numPr>
        <w:spacing w:after="0" w:line="360" w:lineRule="auto"/>
        <w:outlineLvl w:val="2"/>
        <w:rPr>
          <w:szCs w:val="24"/>
        </w:rPr>
      </w:pPr>
      <w:r>
        <w:rPr>
          <w:szCs w:val="24"/>
        </w:rPr>
        <w:t>Complaint and suggestion system, meaning how many complaints or grievances are made by customers in one period, the more the better.</w:t>
      </w:r>
    </w:p>
    <w:p w14:paraId="47463286" w14:textId="77777777" w:rsidR="00463AB3" w:rsidRDefault="00463AB3" w:rsidP="00AD4BFB">
      <w:pPr>
        <w:pStyle w:val="ListParagraph"/>
        <w:numPr>
          <w:ilvl w:val="3"/>
          <w:numId w:val="13"/>
        </w:numPr>
        <w:spacing w:after="0" w:line="360" w:lineRule="auto"/>
        <w:outlineLvl w:val="2"/>
        <w:rPr>
          <w:szCs w:val="24"/>
        </w:rPr>
      </w:pPr>
      <w:r>
        <w:rPr>
          <w:szCs w:val="24"/>
        </w:rPr>
        <w:lastRenderedPageBreak/>
        <w:t>Consumer satisfaction survey, periodically, this bank needs to conduct surveys either through interviews or questionnaires related to the bank where the customer has made transactions so far.</w:t>
      </w:r>
    </w:p>
    <w:p w14:paraId="6B0D08A2" w14:textId="77777777" w:rsidR="00463AB3" w:rsidRDefault="00463AB3" w:rsidP="00AD4BFB">
      <w:pPr>
        <w:pStyle w:val="ListParagraph"/>
        <w:numPr>
          <w:ilvl w:val="3"/>
          <w:numId w:val="13"/>
        </w:numPr>
        <w:spacing w:after="0" w:line="360" w:lineRule="auto"/>
        <w:outlineLvl w:val="2"/>
        <w:rPr>
          <w:szCs w:val="24"/>
        </w:rPr>
      </w:pPr>
      <w:r>
        <w:rPr>
          <w:szCs w:val="24"/>
        </w:rPr>
        <w:t>Fake bank customers can send employees or other people to pretend to be customers to see the services provided by bank employees.</w:t>
      </w:r>
    </w:p>
    <w:p w14:paraId="6E111367" w14:textId="77777777" w:rsidR="00463AB3" w:rsidRDefault="00463AB3" w:rsidP="00AD4BFB">
      <w:pPr>
        <w:pStyle w:val="ListParagraph"/>
        <w:numPr>
          <w:ilvl w:val="3"/>
          <w:numId w:val="13"/>
        </w:numPr>
        <w:spacing w:after="0" w:line="360" w:lineRule="auto"/>
        <w:outlineLvl w:val="2"/>
        <w:rPr>
          <w:szCs w:val="24"/>
        </w:rPr>
      </w:pPr>
      <w:r>
        <w:rPr>
          <w:szCs w:val="24"/>
        </w:rPr>
        <w:t>Former Customer Analysis, looking at the records of customers who were once bank customers to find out why they did not become our customers.</w:t>
      </w:r>
    </w:p>
    <w:p w14:paraId="5F08F307" w14:textId="77777777" w:rsidR="00463AB3" w:rsidRDefault="00463AB3" w:rsidP="00463AB3">
      <w:pPr>
        <w:spacing w:after="0" w:line="360" w:lineRule="auto"/>
        <w:ind w:firstLine="720"/>
      </w:pPr>
      <w:r>
        <w:t xml:space="preserve">The indicators of </w:t>
      </w:r>
      <w:proofErr w:type="spellStart"/>
      <w:r>
        <w:t>Isra</w:t>
      </w:r>
      <w:proofErr w:type="spellEnd"/>
      <w:r>
        <w:t xml:space="preserve"> </w:t>
      </w:r>
      <w:proofErr w:type="spellStart"/>
      <w:r>
        <w:t>Hayati</w:t>
      </w:r>
      <w:proofErr w:type="spellEnd"/>
      <w:r>
        <w:t xml:space="preserve"> (2019) customer satisfaction are:</w:t>
      </w:r>
    </w:p>
    <w:p w14:paraId="75602FB4" w14:textId="77777777" w:rsidR="00463AB3" w:rsidRDefault="00463AB3" w:rsidP="00AD4BFB">
      <w:pPr>
        <w:pStyle w:val="ListParagraph"/>
        <w:numPr>
          <w:ilvl w:val="0"/>
          <w:numId w:val="14"/>
        </w:numPr>
        <w:spacing w:after="0" w:line="360" w:lineRule="auto"/>
        <w:ind w:left="284"/>
        <w:rPr>
          <w:szCs w:val="24"/>
        </w:rPr>
      </w:pPr>
      <w:r>
        <w:rPr>
          <w:szCs w:val="24"/>
        </w:rPr>
        <w:t>Customers are happy to make purchases</w:t>
      </w:r>
    </w:p>
    <w:p w14:paraId="0612F645" w14:textId="77777777" w:rsidR="00463AB3" w:rsidRDefault="00463AB3" w:rsidP="00AD4BFB">
      <w:pPr>
        <w:pStyle w:val="ListParagraph"/>
        <w:numPr>
          <w:ilvl w:val="0"/>
          <w:numId w:val="14"/>
        </w:numPr>
        <w:spacing w:after="0" w:line="360" w:lineRule="auto"/>
        <w:ind w:left="284"/>
        <w:rPr>
          <w:szCs w:val="24"/>
        </w:rPr>
      </w:pPr>
      <w:r>
        <w:rPr>
          <w:szCs w:val="24"/>
        </w:rPr>
        <w:t>Satisfied customers make purchases based on experience</w:t>
      </w:r>
    </w:p>
    <w:p w14:paraId="207E5B82" w14:textId="77777777" w:rsidR="00463AB3" w:rsidRDefault="00463AB3" w:rsidP="00AD4BFB">
      <w:pPr>
        <w:pStyle w:val="ListParagraph"/>
        <w:numPr>
          <w:ilvl w:val="0"/>
          <w:numId w:val="14"/>
        </w:numPr>
        <w:spacing w:after="0" w:line="360" w:lineRule="auto"/>
        <w:ind w:left="284"/>
        <w:rPr>
          <w:szCs w:val="24"/>
        </w:rPr>
      </w:pPr>
      <w:r>
        <w:rPr>
          <w:szCs w:val="24"/>
        </w:rPr>
        <w:t>Products meet customer expectations</w:t>
      </w:r>
    </w:p>
    <w:p w14:paraId="2A8944AC" w14:textId="77777777" w:rsidR="00463AB3" w:rsidRDefault="00463AB3" w:rsidP="00AD4BFB">
      <w:pPr>
        <w:pStyle w:val="ListParagraph"/>
        <w:numPr>
          <w:ilvl w:val="0"/>
          <w:numId w:val="14"/>
        </w:numPr>
        <w:spacing w:after="0" w:line="360" w:lineRule="auto"/>
        <w:ind w:left="284"/>
        <w:rPr>
          <w:szCs w:val="24"/>
        </w:rPr>
      </w:pPr>
      <w:r>
        <w:rPr>
          <w:szCs w:val="24"/>
        </w:rPr>
        <w:t>Customers believe the product will not disappoint them</w:t>
      </w:r>
    </w:p>
    <w:p w14:paraId="6F1C4808" w14:textId="77777777" w:rsidR="00463AB3" w:rsidRDefault="00463AB3" w:rsidP="00AD4BFB">
      <w:pPr>
        <w:pStyle w:val="ListParagraph"/>
        <w:numPr>
          <w:ilvl w:val="0"/>
          <w:numId w:val="14"/>
        </w:numPr>
        <w:spacing w:after="0" w:line="360" w:lineRule="auto"/>
        <w:ind w:left="284"/>
        <w:rPr>
          <w:szCs w:val="24"/>
        </w:rPr>
      </w:pPr>
      <w:r>
        <w:rPr>
          <w:szCs w:val="24"/>
        </w:rPr>
        <w:t>Customers do not complain about the product</w:t>
      </w:r>
    </w:p>
    <w:p w14:paraId="6125331F" w14:textId="77777777" w:rsidR="00463AB3" w:rsidRPr="000D62DA" w:rsidRDefault="00463AB3" w:rsidP="00463AB3">
      <w:pPr>
        <w:spacing w:after="0" w:line="360" w:lineRule="auto"/>
        <w:outlineLvl w:val="2"/>
        <w:rPr>
          <w:b/>
          <w:bCs/>
        </w:rPr>
      </w:pPr>
      <w:r w:rsidRPr="000D62DA">
        <w:rPr>
          <w:b/>
          <w:bCs/>
        </w:rPr>
        <w:t>Mobile Banking</w:t>
      </w:r>
    </w:p>
    <w:p w14:paraId="55C566B9" w14:textId="77777777" w:rsidR="00463AB3" w:rsidRPr="00463AB3" w:rsidRDefault="00463AB3" w:rsidP="00463AB3">
      <w:pPr>
        <w:spacing w:after="0" w:line="360" w:lineRule="auto"/>
        <w:ind w:firstLine="720"/>
        <w:outlineLvl w:val="2"/>
        <w:rPr>
          <w:b/>
          <w:bCs/>
          <w:szCs w:val="24"/>
        </w:rPr>
      </w:pPr>
      <w:r w:rsidRPr="00463AB3">
        <w:rPr>
          <w:szCs w:val="24"/>
        </w:rPr>
        <w:t>Technological advancements are also highly sought after in the banking world, as evidenced by the development of systems used by banks to facilitate customer transactions. This development, particularly the emergence of automated teller machines (ATMs), is often referred to as "mobile banking." Mobile banking is a mobile commerce application focused on the banking and financial sectors.</w:t>
      </w:r>
    </w:p>
    <w:p w14:paraId="313329A1" w14:textId="77777777" w:rsidR="00463AB3" w:rsidRDefault="00463AB3" w:rsidP="00463AB3">
      <w:pPr>
        <w:spacing w:after="0" w:line="360" w:lineRule="auto"/>
        <w:ind w:firstLine="709"/>
      </w:pPr>
      <w:r>
        <w:t>Mobile Banking services are divided into 4 parts, namely:</w:t>
      </w:r>
    </w:p>
    <w:p w14:paraId="12D0DD88" w14:textId="77777777" w:rsidR="00463AB3" w:rsidRPr="000D62DA" w:rsidRDefault="00463AB3" w:rsidP="00AD4BFB">
      <w:pPr>
        <w:pStyle w:val="ListParagraph"/>
        <w:numPr>
          <w:ilvl w:val="0"/>
          <w:numId w:val="15"/>
        </w:numPr>
        <w:spacing w:after="0" w:line="360" w:lineRule="auto"/>
        <w:ind w:left="709"/>
        <w:rPr>
          <w:szCs w:val="24"/>
        </w:rPr>
      </w:pPr>
      <w:r w:rsidRPr="000D62DA">
        <w:rPr>
          <w:szCs w:val="24"/>
        </w:rPr>
        <w:t>Speed, namely the speed and ease of access for customers in using Mobile Banking services. The speed service element can facilitate customers in conducting banking transactions more quickly, thereby increasing customer satisfaction with the speed and ease of transactions (satisfaction with speed).</w:t>
      </w:r>
    </w:p>
    <w:p w14:paraId="71CF6E4A" w14:textId="77777777" w:rsidR="00463AB3" w:rsidRPr="000D62DA" w:rsidRDefault="00463AB3" w:rsidP="00AD4BFB">
      <w:pPr>
        <w:pStyle w:val="ListParagraph"/>
        <w:numPr>
          <w:ilvl w:val="0"/>
          <w:numId w:val="15"/>
        </w:numPr>
        <w:spacing w:after="0" w:line="360" w:lineRule="auto"/>
        <w:ind w:left="709"/>
        <w:rPr>
          <w:szCs w:val="24"/>
        </w:rPr>
      </w:pPr>
      <w:r w:rsidRPr="000D62DA">
        <w:rPr>
          <w:szCs w:val="24"/>
        </w:rPr>
        <w:t>Security, namely the guarantee of confidentiality in every m-banking service. The security service element can guarantee the confidentiality of transaction data and customer data so that customers feel satisfied with the guarantee of security when using Mobile Banking facilities (satisfaction with security).</w:t>
      </w:r>
    </w:p>
    <w:p w14:paraId="3DC6FC74" w14:textId="77777777" w:rsidR="00463AB3" w:rsidRPr="000D62DA" w:rsidRDefault="00463AB3" w:rsidP="00AD4BFB">
      <w:pPr>
        <w:pStyle w:val="ListParagraph"/>
        <w:numPr>
          <w:ilvl w:val="0"/>
          <w:numId w:val="15"/>
        </w:numPr>
        <w:spacing w:after="0" w:line="360" w:lineRule="auto"/>
        <w:ind w:left="709"/>
        <w:rPr>
          <w:szCs w:val="24"/>
        </w:rPr>
      </w:pPr>
      <w:r w:rsidRPr="000D62DA">
        <w:rPr>
          <w:szCs w:val="24"/>
        </w:rPr>
        <w:t xml:space="preserve">Accuracy, namely the accuracy and precision in obtaining information regarding Mobile Banking. The accuracy service element can provide information on customer </w:t>
      </w:r>
      <w:r w:rsidRPr="000D62DA">
        <w:rPr>
          <w:szCs w:val="24"/>
        </w:rPr>
        <w:lastRenderedPageBreak/>
        <w:t>transactions and financial data accurately</w:t>
      </w:r>
      <w:r>
        <w:rPr>
          <w:szCs w:val="24"/>
        </w:rPr>
        <w:t>,</w:t>
      </w:r>
      <w:r w:rsidRPr="000D62DA">
        <w:rPr>
          <w:szCs w:val="24"/>
        </w:rPr>
        <w:t xml:space="preserve"> so that customers feel satisfied with the level of accuracy of Mobile Banking services (satisfaction with accuracy).  </w:t>
      </w:r>
    </w:p>
    <w:p w14:paraId="15CFB374" w14:textId="77777777" w:rsidR="00463AB3" w:rsidRPr="000D62DA" w:rsidRDefault="00463AB3" w:rsidP="00AD4BFB">
      <w:pPr>
        <w:pStyle w:val="ListParagraph"/>
        <w:numPr>
          <w:ilvl w:val="0"/>
          <w:numId w:val="15"/>
        </w:numPr>
        <w:spacing w:after="0" w:line="360" w:lineRule="auto"/>
        <w:ind w:left="709"/>
        <w:rPr>
          <w:szCs w:val="24"/>
        </w:rPr>
      </w:pPr>
      <w:r w:rsidRPr="000D62DA">
        <w:rPr>
          <w:szCs w:val="24"/>
        </w:rPr>
        <w:t>Trust,</w:t>
      </w:r>
      <w:r>
        <w:rPr>
          <w:szCs w:val="24"/>
        </w:rPr>
        <w:t xml:space="preserve"> </w:t>
      </w:r>
      <w:r w:rsidRPr="000D62DA">
        <w:rPr>
          <w:szCs w:val="24"/>
        </w:rPr>
        <w:t>namely</w:t>
      </w:r>
      <w:r>
        <w:rPr>
          <w:szCs w:val="24"/>
        </w:rPr>
        <w:t>,</w:t>
      </w:r>
      <w:r w:rsidRPr="000D62DA">
        <w:rPr>
          <w:szCs w:val="24"/>
        </w:rPr>
        <w:t xml:space="preserve"> customer trust in the bank where the Mobile Banking service is carried out. The trust service element can provide customer trust in the credibility of the Mobile Banking service provided by the bank</w:t>
      </w:r>
      <w:r>
        <w:rPr>
          <w:szCs w:val="24"/>
        </w:rPr>
        <w:t>,</w:t>
      </w:r>
      <w:r w:rsidRPr="000D62DA">
        <w:rPr>
          <w:szCs w:val="24"/>
        </w:rPr>
        <w:t xml:space="preserve"> so that customers will trust the Mobile Banking service (satisfaction with trust).</w:t>
      </w:r>
    </w:p>
    <w:p w14:paraId="5B6C93BC" w14:textId="77777777" w:rsidR="00C8456A" w:rsidRDefault="00C8456A" w:rsidP="00C8456A">
      <w:pPr>
        <w:spacing w:after="0" w:line="240" w:lineRule="auto"/>
        <w:ind w:right="49" w:firstLine="720"/>
        <w:jc w:val="lowKashida"/>
        <w:rPr>
          <w:rFonts w:asciiTheme="majorBidi" w:eastAsia="Times New Roman" w:hAnsiTheme="majorBidi" w:cstheme="majorBidi"/>
          <w:b/>
          <w:szCs w:val="24"/>
        </w:rPr>
      </w:pPr>
    </w:p>
    <w:p w14:paraId="25827C27" w14:textId="3E34454C" w:rsidR="00792B73" w:rsidRPr="00234F61" w:rsidRDefault="00EF6B5D" w:rsidP="00234F61">
      <w:pPr>
        <w:spacing w:after="0" w:line="360" w:lineRule="auto"/>
        <w:ind w:right="49"/>
        <w:jc w:val="lowKashida"/>
        <w:rPr>
          <w:rFonts w:asciiTheme="majorBidi" w:eastAsia="Times New Roman" w:hAnsiTheme="majorBidi" w:cstheme="majorBidi"/>
          <w:b/>
          <w:szCs w:val="24"/>
        </w:rPr>
      </w:pPr>
      <w:r w:rsidRPr="008C7BE0">
        <w:rPr>
          <w:rFonts w:asciiTheme="majorBidi" w:eastAsia="Times New Roman" w:hAnsiTheme="majorBidi" w:cstheme="majorBidi"/>
          <w:b/>
          <w:szCs w:val="24"/>
        </w:rPr>
        <w:t>RESEARCH METHOD</w:t>
      </w:r>
    </w:p>
    <w:p w14:paraId="7509A65E" w14:textId="77777777" w:rsidR="00463AB3" w:rsidRDefault="00463AB3" w:rsidP="00463AB3">
      <w:pPr>
        <w:pStyle w:val="ListParagraph"/>
        <w:tabs>
          <w:tab w:val="left" w:pos="0"/>
        </w:tabs>
        <w:spacing w:after="0" w:line="360" w:lineRule="auto"/>
        <w:ind w:left="0" w:firstLine="709"/>
        <w:rPr>
          <w:szCs w:val="24"/>
        </w:rPr>
      </w:pPr>
      <w:r>
        <w:rPr>
          <w:szCs w:val="24"/>
        </w:rPr>
        <w:t>This study used a quantitative approach. Quantitative research is a systematic scientific study of parts and phenomena and the causality of their relationships. This study used a questionnaire as an instrument using multiple linear regression analysis. This method was used to determine the Effect of Information Quality and Promotional Media on Satisfaction with BSI Mobile Banking (Case Study of FAI UMSU Students). In this study, sampling used Random Sampling, namely random sampling without considering strata in the population. This study used 84 samples.</w:t>
      </w:r>
    </w:p>
    <w:p w14:paraId="0E405B96" w14:textId="77777777" w:rsidR="00463AB3" w:rsidRDefault="00463AB3" w:rsidP="00463AB3">
      <w:pPr>
        <w:pStyle w:val="ListParagraph"/>
        <w:tabs>
          <w:tab w:val="left" w:pos="0"/>
        </w:tabs>
        <w:spacing w:after="0" w:line="360" w:lineRule="auto"/>
        <w:ind w:left="0" w:firstLine="709"/>
        <w:rPr>
          <w:szCs w:val="24"/>
        </w:rPr>
      </w:pPr>
      <w:r>
        <w:rPr>
          <w:szCs w:val="24"/>
        </w:rPr>
        <w:t>The questionnaire used to determine the validity and reliability of each statement used SPSS to determine the level of significance and the relationship between each variable. Answers to each instrument item used a Likert scale with a gradation of assessments ranging from strongly agree to strongly disagree. The research instrument using the Likert scale was created in the form of a checklist and then given to respondents using a random sampling method. Variable measurements were carried out using a five-alternative choice scale (Likert scale). Related quality variables were assessed as follows:</w:t>
      </w:r>
    </w:p>
    <w:p w14:paraId="7317EC05" w14:textId="77777777" w:rsidR="00463AB3" w:rsidRPr="00463AB3" w:rsidRDefault="00463AB3" w:rsidP="00463AB3">
      <w:pPr>
        <w:tabs>
          <w:tab w:val="left" w:pos="1134"/>
        </w:tabs>
        <w:spacing w:after="0" w:line="240" w:lineRule="auto"/>
        <w:jc w:val="center"/>
        <w:rPr>
          <w:b/>
          <w:bCs/>
        </w:rPr>
      </w:pPr>
      <w:r w:rsidRPr="00463AB3">
        <w:rPr>
          <w:b/>
          <w:bCs/>
        </w:rPr>
        <w:t>Table 1.</w:t>
      </w:r>
    </w:p>
    <w:p w14:paraId="560651A6" w14:textId="193DCE16" w:rsidR="00463AB3" w:rsidRPr="00463AB3" w:rsidRDefault="00463AB3" w:rsidP="00463AB3">
      <w:pPr>
        <w:tabs>
          <w:tab w:val="left" w:pos="1134"/>
        </w:tabs>
        <w:spacing w:after="0" w:line="240" w:lineRule="auto"/>
        <w:jc w:val="center"/>
        <w:rPr>
          <w:b/>
          <w:bCs/>
        </w:rPr>
      </w:pPr>
      <w:r w:rsidRPr="00463AB3">
        <w:rPr>
          <w:b/>
          <w:bCs/>
        </w:rPr>
        <w:t>Variable Quality Assessment</w:t>
      </w:r>
    </w:p>
    <w:tbl>
      <w:tblPr>
        <w:tblStyle w:val="TableGrid"/>
        <w:tblW w:w="0" w:type="auto"/>
        <w:jc w:val="center"/>
        <w:tblLayout w:type="fixed"/>
        <w:tblLook w:val="04A0" w:firstRow="1" w:lastRow="0" w:firstColumn="1" w:lastColumn="0" w:noHBand="0" w:noVBand="1"/>
      </w:tblPr>
      <w:tblGrid>
        <w:gridCol w:w="763"/>
        <w:gridCol w:w="2163"/>
        <w:gridCol w:w="710"/>
      </w:tblGrid>
      <w:tr w:rsidR="00463AB3" w14:paraId="5E5C0F02" w14:textId="77777777" w:rsidTr="00BB3B4B">
        <w:trPr>
          <w:jc w:val="center"/>
        </w:trPr>
        <w:tc>
          <w:tcPr>
            <w:tcW w:w="763" w:type="dxa"/>
          </w:tcPr>
          <w:p w14:paraId="4B772412" w14:textId="77777777" w:rsidR="00463AB3" w:rsidRDefault="00463AB3" w:rsidP="00463AB3">
            <w:pPr>
              <w:tabs>
                <w:tab w:val="left" w:pos="1134"/>
              </w:tabs>
              <w:spacing w:after="0" w:line="240" w:lineRule="auto"/>
              <w:jc w:val="center"/>
              <w:rPr>
                <w:b/>
                <w:bCs/>
              </w:rPr>
            </w:pPr>
            <w:r>
              <w:rPr>
                <w:b/>
                <w:bCs/>
              </w:rPr>
              <w:t>Code</w:t>
            </w:r>
          </w:p>
        </w:tc>
        <w:tc>
          <w:tcPr>
            <w:tcW w:w="2163" w:type="dxa"/>
          </w:tcPr>
          <w:p w14:paraId="34AFAD6B" w14:textId="77777777" w:rsidR="00463AB3" w:rsidRDefault="00463AB3" w:rsidP="00463AB3">
            <w:pPr>
              <w:tabs>
                <w:tab w:val="left" w:pos="1134"/>
              </w:tabs>
              <w:spacing w:after="0" w:line="240" w:lineRule="auto"/>
              <w:jc w:val="center"/>
              <w:rPr>
                <w:b/>
                <w:bCs/>
              </w:rPr>
            </w:pPr>
            <w:r>
              <w:rPr>
                <w:b/>
                <w:bCs/>
              </w:rPr>
              <w:t>Criteria</w:t>
            </w:r>
          </w:p>
        </w:tc>
        <w:tc>
          <w:tcPr>
            <w:tcW w:w="710" w:type="dxa"/>
          </w:tcPr>
          <w:p w14:paraId="529CA468" w14:textId="77777777" w:rsidR="00463AB3" w:rsidRDefault="00463AB3" w:rsidP="00463AB3">
            <w:pPr>
              <w:tabs>
                <w:tab w:val="left" w:pos="1134"/>
              </w:tabs>
              <w:spacing w:after="0" w:line="240" w:lineRule="auto"/>
              <w:jc w:val="center"/>
              <w:rPr>
                <w:b/>
                <w:bCs/>
              </w:rPr>
            </w:pPr>
            <w:r>
              <w:rPr>
                <w:b/>
                <w:bCs/>
              </w:rPr>
              <w:t>Mark</w:t>
            </w:r>
          </w:p>
        </w:tc>
      </w:tr>
      <w:tr w:rsidR="00463AB3" w14:paraId="49C81C98" w14:textId="77777777" w:rsidTr="00BB3B4B">
        <w:trPr>
          <w:jc w:val="center"/>
        </w:trPr>
        <w:tc>
          <w:tcPr>
            <w:tcW w:w="763" w:type="dxa"/>
          </w:tcPr>
          <w:p w14:paraId="0CB8A8C8" w14:textId="77777777" w:rsidR="00463AB3" w:rsidRDefault="00463AB3" w:rsidP="00463AB3">
            <w:pPr>
              <w:tabs>
                <w:tab w:val="left" w:pos="1134"/>
              </w:tabs>
              <w:spacing w:after="0" w:line="240" w:lineRule="auto"/>
              <w:jc w:val="center"/>
            </w:pPr>
            <w:r>
              <w:t>STS</w:t>
            </w:r>
          </w:p>
        </w:tc>
        <w:tc>
          <w:tcPr>
            <w:tcW w:w="2163" w:type="dxa"/>
          </w:tcPr>
          <w:p w14:paraId="232FA719" w14:textId="77777777" w:rsidR="00463AB3" w:rsidRDefault="00463AB3" w:rsidP="00463AB3">
            <w:pPr>
              <w:tabs>
                <w:tab w:val="left" w:pos="1134"/>
              </w:tabs>
              <w:spacing w:after="0" w:line="240" w:lineRule="auto"/>
              <w:jc w:val="center"/>
            </w:pPr>
            <w:r>
              <w:t>Strongly Disagree</w:t>
            </w:r>
          </w:p>
        </w:tc>
        <w:tc>
          <w:tcPr>
            <w:tcW w:w="710" w:type="dxa"/>
          </w:tcPr>
          <w:p w14:paraId="762A2486" w14:textId="77777777" w:rsidR="00463AB3" w:rsidRDefault="00463AB3" w:rsidP="00463AB3">
            <w:pPr>
              <w:tabs>
                <w:tab w:val="left" w:pos="1134"/>
              </w:tabs>
              <w:spacing w:after="0" w:line="240" w:lineRule="auto"/>
              <w:jc w:val="center"/>
            </w:pPr>
            <w:r>
              <w:t>1</w:t>
            </w:r>
          </w:p>
        </w:tc>
      </w:tr>
      <w:tr w:rsidR="00463AB3" w14:paraId="66B2F4E4" w14:textId="77777777" w:rsidTr="00BB3B4B">
        <w:trPr>
          <w:jc w:val="center"/>
        </w:trPr>
        <w:tc>
          <w:tcPr>
            <w:tcW w:w="763" w:type="dxa"/>
          </w:tcPr>
          <w:p w14:paraId="1CFDCD0F" w14:textId="77777777" w:rsidR="00463AB3" w:rsidRDefault="00463AB3" w:rsidP="00463AB3">
            <w:pPr>
              <w:tabs>
                <w:tab w:val="left" w:pos="1134"/>
              </w:tabs>
              <w:spacing w:after="0" w:line="240" w:lineRule="auto"/>
              <w:jc w:val="center"/>
            </w:pPr>
            <w:r>
              <w:t>TS</w:t>
            </w:r>
          </w:p>
        </w:tc>
        <w:tc>
          <w:tcPr>
            <w:tcW w:w="2163" w:type="dxa"/>
          </w:tcPr>
          <w:p w14:paraId="4FB08A1F" w14:textId="77777777" w:rsidR="00463AB3" w:rsidRDefault="00463AB3" w:rsidP="00463AB3">
            <w:pPr>
              <w:tabs>
                <w:tab w:val="left" w:pos="1134"/>
              </w:tabs>
              <w:spacing w:after="0" w:line="240" w:lineRule="auto"/>
              <w:jc w:val="center"/>
            </w:pPr>
            <w:r>
              <w:t>Don't agree</w:t>
            </w:r>
          </w:p>
        </w:tc>
        <w:tc>
          <w:tcPr>
            <w:tcW w:w="710" w:type="dxa"/>
          </w:tcPr>
          <w:p w14:paraId="42AFA0A7" w14:textId="77777777" w:rsidR="00463AB3" w:rsidRDefault="00463AB3" w:rsidP="00463AB3">
            <w:pPr>
              <w:tabs>
                <w:tab w:val="left" w:pos="1134"/>
              </w:tabs>
              <w:spacing w:after="0" w:line="240" w:lineRule="auto"/>
              <w:jc w:val="center"/>
            </w:pPr>
            <w:r>
              <w:t>2</w:t>
            </w:r>
          </w:p>
        </w:tc>
      </w:tr>
      <w:tr w:rsidR="00463AB3" w14:paraId="7B8F6060" w14:textId="77777777" w:rsidTr="00BB3B4B">
        <w:trPr>
          <w:jc w:val="center"/>
        </w:trPr>
        <w:tc>
          <w:tcPr>
            <w:tcW w:w="763" w:type="dxa"/>
          </w:tcPr>
          <w:p w14:paraId="7A69C0F1" w14:textId="77777777" w:rsidR="00463AB3" w:rsidRDefault="00463AB3" w:rsidP="00463AB3">
            <w:pPr>
              <w:tabs>
                <w:tab w:val="left" w:pos="1134"/>
              </w:tabs>
              <w:spacing w:after="0" w:line="240" w:lineRule="auto"/>
              <w:jc w:val="center"/>
            </w:pPr>
            <w:r>
              <w:t>N</w:t>
            </w:r>
          </w:p>
        </w:tc>
        <w:tc>
          <w:tcPr>
            <w:tcW w:w="2163" w:type="dxa"/>
          </w:tcPr>
          <w:p w14:paraId="461BCFE4" w14:textId="77777777" w:rsidR="00463AB3" w:rsidRDefault="00463AB3" w:rsidP="00463AB3">
            <w:pPr>
              <w:tabs>
                <w:tab w:val="left" w:pos="1134"/>
              </w:tabs>
              <w:spacing w:after="0" w:line="240" w:lineRule="auto"/>
              <w:jc w:val="center"/>
            </w:pPr>
            <w:r>
              <w:t>Neutral</w:t>
            </w:r>
          </w:p>
        </w:tc>
        <w:tc>
          <w:tcPr>
            <w:tcW w:w="710" w:type="dxa"/>
          </w:tcPr>
          <w:p w14:paraId="34033EDC" w14:textId="77777777" w:rsidR="00463AB3" w:rsidRDefault="00463AB3" w:rsidP="00463AB3">
            <w:pPr>
              <w:tabs>
                <w:tab w:val="left" w:pos="1134"/>
              </w:tabs>
              <w:spacing w:after="0" w:line="240" w:lineRule="auto"/>
              <w:jc w:val="center"/>
            </w:pPr>
            <w:r>
              <w:t>3</w:t>
            </w:r>
          </w:p>
        </w:tc>
      </w:tr>
      <w:tr w:rsidR="00463AB3" w14:paraId="37119339" w14:textId="77777777" w:rsidTr="00BB3B4B">
        <w:trPr>
          <w:jc w:val="center"/>
        </w:trPr>
        <w:tc>
          <w:tcPr>
            <w:tcW w:w="763" w:type="dxa"/>
          </w:tcPr>
          <w:p w14:paraId="467136A4" w14:textId="77777777" w:rsidR="00463AB3" w:rsidRDefault="00463AB3" w:rsidP="00463AB3">
            <w:pPr>
              <w:tabs>
                <w:tab w:val="left" w:pos="1134"/>
              </w:tabs>
              <w:spacing w:after="0" w:line="240" w:lineRule="auto"/>
              <w:jc w:val="center"/>
            </w:pPr>
            <w:r>
              <w:t>S</w:t>
            </w:r>
          </w:p>
        </w:tc>
        <w:tc>
          <w:tcPr>
            <w:tcW w:w="2163" w:type="dxa"/>
          </w:tcPr>
          <w:p w14:paraId="0049FD7C" w14:textId="77777777" w:rsidR="00463AB3" w:rsidRDefault="00463AB3" w:rsidP="00463AB3">
            <w:pPr>
              <w:tabs>
                <w:tab w:val="left" w:pos="1134"/>
              </w:tabs>
              <w:spacing w:after="0" w:line="240" w:lineRule="auto"/>
              <w:jc w:val="center"/>
            </w:pPr>
            <w:r>
              <w:t>Agree</w:t>
            </w:r>
          </w:p>
        </w:tc>
        <w:tc>
          <w:tcPr>
            <w:tcW w:w="710" w:type="dxa"/>
          </w:tcPr>
          <w:p w14:paraId="318E3199" w14:textId="77777777" w:rsidR="00463AB3" w:rsidRDefault="00463AB3" w:rsidP="00463AB3">
            <w:pPr>
              <w:tabs>
                <w:tab w:val="left" w:pos="1134"/>
              </w:tabs>
              <w:spacing w:after="0" w:line="240" w:lineRule="auto"/>
              <w:jc w:val="center"/>
            </w:pPr>
            <w:r>
              <w:t>4</w:t>
            </w:r>
          </w:p>
        </w:tc>
      </w:tr>
      <w:tr w:rsidR="00463AB3" w14:paraId="1B149FE6" w14:textId="77777777" w:rsidTr="00BB3B4B">
        <w:trPr>
          <w:jc w:val="center"/>
        </w:trPr>
        <w:tc>
          <w:tcPr>
            <w:tcW w:w="763" w:type="dxa"/>
          </w:tcPr>
          <w:p w14:paraId="3849D55D" w14:textId="77777777" w:rsidR="00463AB3" w:rsidRDefault="00463AB3" w:rsidP="00463AB3">
            <w:pPr>
              <w:tabs>
                <w:tab w:val="left" w:pos="1134"/>
              </w:tabs>
              <w:spacing w:after="0" w:line="360" w:lineRule="auto"/>
            </w:pPr>
            <w:r>
              <w:t>SS</w:t>
            </w:r>
          </w:p>
        </w:tc>
        <w:tc>
          <w:tcPr>
            <w:tcW w:w="2163" w:type="dxa"/>
          </w:tcPr>
          <w:p w14:paraId="038B1A98" w14:textId="77777777" w:rsidR="00463AB3" w:rsidRDefault="00463AB3" w:rsidP="00463AB3">
            <w:pPr>
              <w:tabs>
                <w:tab w:val="left" w:pos="1134"/>
              </w:tabs>
              <w:spacing w:after="0" w:line="360" w:lineRule="auto"/>
            </w:pPr>
            <w:r>
              <w:t>Strongly agree</w:t>
            </w:r>
          </w:p>
        </w:tc>
        <w:tc>
          <w:tcPr>
            <w:tcW w:w="710" w:type="dxa"/>
          </w:tcPr>
          <w:p w14:paraId="0A87E97A" w14:textId="77777777" w:rsidR="00463AB3" w:rsidRDefault="00463AB3" w:rsidP="00463AB3">
            <w:pPr>
              <w:tabs>
                <w:tab w:val="left" w:pos="1134"/>
              </w:tabs>
              <w:spacing w:after="0" w:line="360" w:lineRule="auto"/>
            </w:pPr>
            <w:r>
              <w:t>5</w:t>
            </w:r>
          </w:p>
        </w:tc>
      </w:tr>
    </w:tbl>
    <w:p w14:paraId="01470556" w14:textId="77777777" w:rsidR="00463AB3" w:rsidRDefault="00463AB3" w:rsidP="00463AB3">
      <w:pPr>
        <w:spacing w:after="0" w:line="360" w:lineRule="auto"/>
      </w:pPr>
      <w:r>
        <w:tab/>
        <w:t xml:space="preserve">The data analysis technique used in this study is quantitative analysis, which is the process of analyzing numerical data using statistical calculations to measure the quality of </w:t>
      </w:r>
      <w:r>
        <w:lastRenderedPageBreak/>
        <w:t>information and promotional media on satisfaction with BSI mobile banking users. Data analysis was conducted through validity and reliability testing, multiple regression testing, and classical assumption testing. To prove the hypothesis, the author used the F-test and t-test.</w:t>
      </w:r>
    </w:p>
    <w:p w14:paraId="0896D463" w14:textId="77777777" w:rsidR="00FC4B93" w:rsidRPr="00CE6327" w:rsidRDefault="00FC4B93" w:rsidP="00FC4B93">
      <w:pPr>
        <w:pStyle w:val="BodyText"/>
        <w:spacing w:after="0" w:line="240" w:lineRule="auto"/>
        <w:ind w:right="49"/>
        <w:rPr>
          <w:rFonts w:asciiTheme="majorBidi" w:hAnsiTheme="majorBidi" w:cstheme="majorBidi"/>
          <w:iCs/>
          <w:szCs w:val="24"/>
          <w:lang w:val="en-ID"/>
        </w:rPr>
      </w:pPr>
    </w:p>
    <w:p w14:paraId="04A13F12" w14:textId="77777777" w:rsidR="00706287" w:rsidRDefault="00706287" w:rsidP="00706287">
      <w:pPr>
        <w:spacing w:after="0" w:line="360" w:lineRule="auto"/>
        <w:rPr>
          <w:b/>
        </w:rPr>
      </w:pPr>
      <w:r>
        <w:rPr>
          <w:b/>
        </w:rPr>
        <w:t>RESULTS AND DISCUSSION</w:t>
      </w:r>
    </w:p>
    <w:p w14:paraId="16CBBF6C" w14:textId="77777777" w:rsidR="00463AB3" w:rsidRDefault="00463AB3" w:rsidP="00463AB3">
      <w:pPr>
        <w:spacing w:after="0" w:line="360" w:lineRule="auto"/>
        <w:rPr>
          <w:b/>
        </w:rPr>
      </w:pPr>
      <w:r>
        <w:rPr>
          <w:b/>
        </w:rPr>
        <w:t>General Description of Research Subjects</w:t>
      </w:r>
    </w:p>
    <w:p w14:paraId="217B43EA" w14:textId="77777777" w:rsidR="00463AB3" w:rsidRDefault="00463AB3" w:rsidP="00463AB3">
      <w:pPr>
        <w:spacing w:after="0" w:line="360" w:lineRule="auto"/>
        <w:ind w:firstLine="720"/>
        <w:rPr>
          <w:bCs/>
        </w:rPr>
      </w:pPr>
      <w:r>
        <w:rPr>
          <w:bCs/>
        </w:rPr>
        <w:t xml:space="preserve">This research was conducted on FAI UMSU students located at Jl. </w:t>
      </w:r>
      <w:proofErr w:type="spellStart"/>
      <w:r>
        <w:rPr>
          <w:bCs/>
        </w:rPr>
        <w:t>Kapten</w:t>
      </w:r>
      <w:proofErr w:type="spellEnd"/>
      <w:r>
        <w:rPr>
          <w:bCs/>
        </w:rPr>
        <w:t xml:space="preserve"> </w:t>
      </w:r>
      <w:proofErr w:type="spellStart"/>
      <w:r>
        <w:rPr>
          <w:bCs/>
        </w:rPr>
        <w:t>Muchtar</w:t>
      </w:r>
      <w:proofErr w:type="spellEnd"/>
      <w:r>
        <w:rPr>
          <w:bCs/>
        </w:rPr>
        <w:t xml:space="preserve"> </w:t>
      </w:r>
      <w:proofErr w:type="spellStart"/>
      <w:r>
        <w:rPr>
          <w:bCs/>
        </w:rPr>
        <w:t>Basri</w:t>
      </w:r>
      <w:proofErr w:type="spellEnd"/>
      <w:r>
        <w:rPr>
          <w:bCs/>
        </w:rPr>
        <w:t xml:space="preserve"> No. 3, Medan, North Sumatra. 20238. Indonesia. The research data used a questionnaire instrument distributed to FAI faculty students as research samples. The questionnaire was distributed by the researcher to the sample studied with the following details:</w:t>
      </w:r>
    </w:p>
    <w:p w14:paraId="7F6E22BB" w14:textId="77777777" w:rsidR="00463AB3" w:rsidRPr="00463AB3" w:rsidRDefault="00463AB3" w:rsidP="00463AB3">
      <w:pPr>
        <w:spacing w:after="0" w:line="240" w:lineRule="auto"/>
        <w:jc w:val="center"/>
        <w:rPr>
          <w:b/>
        </w:rPr>
      </w:pPr>
      <w:r w:rsidRPr="00463AB3">
        <w:rPr>
          <w:b/>
        </w:rPr>
        <w:t xml:space="preserve">Table 2. </w:t>
      </w:r>
    </w:p>
    <w:p w14:paraId="10E92BE5" w14:textId="1C4E35AE" w:rsidR="00463AB3" w:rsidRPr="00463AB3" w:rsidRDefault="00463AB3" w:rsidP="00463AB3">
      <w:pPr>
        <w:spacing w:after="0" w:line="240" w:lineRule="auto"/>
        <w:jc w:val="center"/>
        <w:rPr>
          <w:b/>
        </w:rPr>
      </w:pPr>
      <w:r w:rsidRPr="00463AB3">
        <w:rPr>
          <w:b/>
        </w:rPr>
        <w:t>Questionnaire Description</w:t>
      </w:r>
    </w:p>
    <w:tbl>
      <w:tblPr>
        <w:tblStyle w:val="TableGrid"/>
        <w:tblW w:w="0" w:type="auto"/>
        <w:jc w:val="center"/>
        <w:tblLayout w:type="fixed"/>
        <w:tblLook w:val="04A0" w:firstRow="1" w:lastRow="0" w:firstColumn="1" w:lastColumn="0" w:noHBand="0" w:noVBand="1"/>
      </w:tblPr>
      <w:tblGrid>
        <w:gridCol w:w="1810"/>
        <w:gridCol w:w="2130"/>
        <w:gridCol w:w="2210"/>
        <w:gridCol w:w="2010"/>
        <w:gridCol w:w="1309"/>
      </w:tblGrid>
      <w:tr w:rsidR="00463AB3" w14:paraId="095E4313" w14:textId="77777777" w:rsidTr="00BB3B4B">
        <w:trPr>
          <w:jc w:val="center"/>
        </w:trPr>
        <w:tc>
          <w:tcPr>
            <w:tcW w:w="1810" w:type="dxa"/>
          </w:tcPr>
          <w:p w14:paraId="5C45B965" w14:textId="77777777" w:rsidR="00463AB3" w:rsidRDefault="00463AB3" w:rsidP="00463AB3">
            <w:pPr>
              <w:spacing w:after="0" w:line="240" w:lineRule="auto"/>
              <w:jc w:val="center"/>
              <w:rPr>
                <w:b/>
              </w:rPr>
            </w:pPr>
            <w:r>
              <w:rPr>
                <w:b/>
              </w:rPr>
              <w:t>Number of Samples</w:t>
            </w:r>
          </w:p>
        </w:tc>
        <w:tc>
          <w:tcPr>
            <w:tcW w:w="2130" w:type="dxa"/>
          </w:tcPr>
          <w:p w14:paraId="79E64349" w14:textId="77777777" w:rsidR="00463AB3" w:rsidRDefault="00463AB3" w:rsidP="00463AB3">
            <w:pPr>
              <w:spacing w:after="0" w:line="240" w:lineRule="auto"/>
              <w:jc w:val="center"/>
              <w:rPr>
                <w:b/>
              </w:rPr>
            </w:pPr>
            <w:r>
              <w:rPr>
                <w:b/>
              </w:rPr>
              <w:t>Questionnaires Distributed</w:t>
            </w:r>
          </w:p>
        </w:tc>
        <w:tc>
          <w:tcPr>
            <w:tcW w:w="2210" w:type="dxa"/>
          </w:tcPr>
          <w:p w14:paraId="11B0416E" w14:textId="77777777" w:rsidR="00463AB3" w:rsidRDefault="00463AB3" w:rsidP="00463AB3">
            <w:pPr>
              <w:spacing w:after="0" w:line="240" w:lineRule="auto"/>
              <w:jc w:val="center"/>
              <w:rPr>
                <w:b/>
              </w:rPr>
            </w:pPr>
            <w:r>
              <w:rPr>
                <w:b/>
              </w:rPr>
              <w:t>Return Questionnaire</w:t>
            </w:r>
          </w:p>
        </w:tc>
        <w:tc>
          <w:tcPr>
            <w:tcW w:w="2010" w:type="dxa"/>
          </w:tcPr>
          <w:p w14:paraId="31CAE0D2" w14:textId="77777777" w:rsidR="00463AB3" w:rsidRDefault="00463AB3" w:rsidP="00463AB3">
            <w:pPr>
              <w:spacing w:after="0" w:line="240" w:lineRule="auto"/>
              <w:jc w:val="center"/>
              <w:rPr>
                <w:b/>
              </w:rPr>
            </w:pPr>
            <w:r>
              <w:rPr>
                <w:b/>
              </w:rPr>
              <w:t>Questionnaire Processed</w:t>
            </w:r>
          </w:p>
        </w:tc>
        <w:tc>
          <w:tcPr>
            <w:tcW w:w="1309" w:type="dxa"/>
          </w:tcPr>
          <w:p w14:paraId="4F1F932F" w14:textId="77777777" w:rsidR="00463AB3" w:rsidRDefault="00463AB3" w:rsidP="00463AB3">
            <w:pPr>
              <w:spacing w:after="0" w:line="240" w:lineRule="auto"/>
              <w:jc w:val="center"/>
              <w:rPr>
                <w:b/>
              </w:rPr>
            </w:pPr>
            <w:r>
              <w:rPr>
                <w:b/>
              </w:rPr>
              <w:t>Presentation</w:t>
            </w:r>
          </w:p>
        </w:tc>
      </w:tr>
      <w:tr w:rsidR="00463AB3" w14:paraId="15876AE2" w14:textId="77777777" w:rsidTr="00BB3B4B">
        <w:trPr>
          <w:jc w:val="center"/>
        </w:trPr>
        <w:tc>
          <w:tcPr>
            <w:tcW w:w="1810" w:type="dxa"/>
          </w:tcPr>
          <w:p w14:paraId="003FF0F2" w14:textId="77777777" w:rsidR="00463AB3" w:rsidRDefault="00463AB3" w:rsidP="00463AB3">
            <w:pPr>
              <w:spacing w:after="0" w:line="240" w:lineRule="auto"/>
              <w:jc w:val="center"/>
              <w:rPr>
                <w:bCs/>
              </w:rPr>
            </w:pPr>
            <w:r>
              <w:rPr>
                <w:bCs/>
              </w:rPr>
              <w:t>84</w:t>
            </w:r>
          </w:p>
        </w:tc>
        <w:tc>
          <w:tcPr>
            <w:tcW w:w="2130" w:type="dxa"/>
          </w:tcPr>
          <w:p w14:paraId="300B1A81" w14:textId="77777777" w:rsidR="00463AB3" w:rsidRDefault="00463AB3" w:rsidP="00463AB3">
            <w:pPr>
              <w:spacing w:after="0" w:line="240" w:lineRule="auto"/>
              <w:jc w:val="center"/>
              <w:rPr>
                <w:bCs/>
              </w:rPr>
            </w:pPr>
            <w:r>
              <w:rPr>
                <w:bCs/>
              </w:rPr>
              <w:t>84</w:t>
            </w:r>
          </w:p>
        </w:tc>
        <w:tc>
          <w:tcPr>
            <w:tcW w:w="2210" w:type="dxa"/>
          </w:tcPr>
          <w:p w14:paraId="35048F3F" w14:textId="77777777" w:rsidR="00463AB3" w:rsidRDefault="00463AB3" w:rsidP="00463AB3">
            <w:pPr>
              <w:spacing w:after="0" w:line="240" w:lineRule="auto"/>
              <w:jc w:val="center"/>
              <w:rPr>
                <w:bCs/>
              </w:rPr>
            </w:pPr>
            <w:r>
              <w:rPr>
                <w:bCs/>
              </w:rPr>
              <w:t>84</w:t>
            </w:r>
          </w:p>
        </w:tc>
        <w:tc>
          <w:tcPr>
            <w:tcW w:w="2010" w:type="dxa"/>
          </w:tcPr>
          <w:p w14:paraId="0AF83796" w14:textId="77777777" w:rsidR="00463AB3" w:rsidRDefault="00463AB3" w:rsidP="00463AB3">
            <w:pPr>
              <w:spacing w:after="0" w:line="240" w:lineRule="auto"/>
              <w:jc w:val="center"/>
              <w:rPr>
                <w:bCs/>
              </w:rPr>
            </w:pPr>
            <w:r>
              <w:rPr>
                <w:bCs/>
              </w:rPr>
              <w:t>84</w:t>
            </w:r>
          </w:p>
        </w:tc>
        <w:tc>
          <w:tcPr>
            <w:tcW w:w="1309" w:type="dxa"/>
          </w:tcPr>
          <w:p w14:paraId="6F7924D8" w14:textId="77777777" w:rsidR="00463AB3" w:rsidRDefault="00463AB3" w:rsidP="00463AB3">
            <w:pPr>
              <w:spacing w:after="0" w:line="240" w:lineRule="auto"/>
              <w:jc w:val="center"/>
              <w:rPr>
                <w:bCs/>
              </w:rPr>
            </w:pPr>
            <w:r>
              <w:rPr>
                <w:bCs/>
              </w:rPr>
              <w:t>100%</w:t>
            </w:r>
          </w:p>
        </w:tc>
      </w:tr>
    </w:tbl>
    <w:p w14:paraId="071C0FAF" w14:textId="77777777" w:rsidR="00463AB3" w:rsidRDefault="00463AB3" w:rsidP="00463AB3">
      <w:pPr>
        <w:spacing w:after="0" w:line="360" w:lineRule="auto"/>
        <w:rPr>
          <w:bCs/>
          <w:i/>
          <w:iCs/>
        </w:rPr>
      </w:pPr>
      <w:r>
        <w:rPr>
          <w:bCs/>
        </w:rPr>
        <w:t>Source: Research Results</w:t>
      </w:r>
    </w:p>
    <w:p w14:paraId="5A926D29" w14:textId="77777777" w:rsidR="00463AB3" w:rsidRDefault="00463AB3" w:rsidP="00463AB3">
      <w:pPr>
        <w:spacing w:after="0" w:line="360" w:lineRule="auto"/>
        <w:ind w:firstLine="720"/>
        <w:rPr>
          <w:bCs/>
        </w:rPr>
      </w:pPr>
      <w:r>
        <w:rPr>
          <w:bCs/>
        </w:rPr>
        <w:t>Based on Table 1, it is explained that the questionnaires were given to 84 respondents, and the researchers obtained results with characteristics of 64% male and 36% female, with characteristics of 15% aged 20 years, 34% aged 21 years, 28% aged 22 years, and 23% aged 23 years. As well as 40% majoring in Islamic banking, 6% majoring in Islamic business management, 18% majoring in early childhood Islamic education, and 36% majoring in Islamic religious education.</w:t>
      </w:r>
    </w:p>
    <w:p w14:paraId="3E72ADC3" w14:textId="77777777" w:rsidR="00463AB3" w:rsidRDefault="00463AB3" w:rsidP="00463AB3">
      <w:pPr>
        <w:spacing w:after="0" w:line="360" w:lineRule="auto"/>
        <w:rPr>
          <w:b/>
        </w:rPr>
      </w:pPr>
      <w:r>
        <w:rPr>
          <w:b/>
        </w:rPr>
        <w:t>Prerequisite Test</w:t>
      </w:r>
    </w:p>
    <w:p w14:paraId="5080F2F2" w14:textId="77777777" w:rsidR="00463AB3" w:rsidRDefault="00463AB3" w:rsidP="00463AB3">
      <w:pPr>
        <w:spacing w:after="0" w:line="360" w:lineRule="auto"/>
        <w:rPr>
          <w:b/>
          <w:iCs/>
        </w:rPr>
      </w:pPr>
      <w:r>
        <w:rPr>
          <w:b/>
          <w:iCs/>
        </w:rPr>
        <w:t>Validity and Reliability Test</w:t>
      </w:r>
    </w:p>
    <w:p w14:paraId="7DF51756" w14:textId="77777777" w:rsidR="00463AB3" w:rsidRDefault="00463AB3" w:rsidP="00463AB3">
      <w:pPr>
        <w:spacing w:after="0" w:line="360" w:lineRule="auto"/>
        <w:ind w:firstLine="720"/>
        <w:rPr>
          <w:bCs/>
        </w:rPr>
      </w:pPr>
      <w:r>
        <w:rPr>
          <w:bCs/>
        </w:rPr>
        <w:t>The use of valid and reliable instruments in research is a prerequisite for data collection, ensuring that the research results are valid and reliable. A valid and reliable instrument is a valid instrument, meaning the measuring tool used to obtain the data is valid. A reliable instrument, on the other hand, produces the same results when used repeatedly for measurement.</w:t>
      </w:r>
    </w:p>
    <w:p w14:paraId="3E8D2DE3" w14:textId="77777777" w:rsidR="00463AB3" w:rsidRDefault="00463AB3" w:rsidP="00463AB3">
      <w:pPr>
        <w:widowControl w:val="0"/>
        <w:tabs>
          <w:tab w:val="left" w:pos="3402"/>
        </w:tabs>
        <w:autoSpaceDE w:val="0"/>
        <w:autoSpaceDN w:val="0"/>
        <w:spacing w:after="0" w:line="360" w:lineRule="auto"/>
        <w:ind w:right="-1" w:firstLine="720"/>
      </w:pPr>
      <w:r>
        <w:rPr>
          <w:bCs/>
        </w:rPr>
        <w:t xml:space="preserve">Based on the prerequisite tests conducted, 20 questionnaires were obtained from 25 questionnaires with validity and reliability. In the validity test, </w:t>
      </w:r>
      <w:proofErr w:type="spellStart"/>
      <w:r>
        <w:rPr>
          <w:bCs/>
        </w:rPr>
        <w:t>if</w:t>
      </w:r>
      <w:r>
        <w:t>r</w:t>
      </w:r>
      <w:proofErr w:type="spellEnd"/>
      <w:r>
        <w:t xml:space="preserve"> count &gt; r table, then the </w:t>
      </w:r>
      <w:r>
        <w:lastRenderedPageBreak/>
        <w:t>statement is declared valid, and in the reliability test, if the Cronbach Alpha value &gt; 0.60, then the questionnaire or survey is declared reliable or consistent.</w:t>
      </w:r>
    </w:p>
    <w:p w14:paraId="492629D1" w14:textId="77777777" w:rsidR="00463AB3" w:rsidRDefault="00463AB3" w:rsidP="00463AB3">
      <w:pPr>
        <w:pStyle w:val="BodyText"/>
        <w:spacing w:after="0" w:line="360" w:lineRule="auto"/>
        <w:ind w:right="-1"/>
        <w:rPr>
          <w:b/>
          <w:bCs/>
          <w:szCs w:val="24"/>
        </w:rPr>
      </w:pPr>
      <w:r>
        <w:rPr>
          <w:b/>
          <w:bCs/>
          <w:szCs w:val="24"/>
        </w:rPr>
        <w:t>Classical Assumption Test</w:t>
      </w:r>
    </w:p>
    <w:p w14:paraId="581F1449" w14:textId="77777777" w:rsidR="00463AB3" w:rsidRDefault="00463AB3" w:rsidP="00463AB3">
      <w:pPr>
        <w:pStyle w:val="BodyText"/>
        <w:spacing w:after="0" w:line="360" w:lineRule="auto"/>
        <w:ind w:right="-1" w:firstLine="720"/>
        <w:rPr>
          <w:spacing w:val="-2"/>
          <w:szCs w:val="24"/>
        </w:rPr>
      </w:pPr>
      <w:r>
        <w:rPr>
          <w:szCs w:val="24"/>
        </w:rPr>
        <w:t>Based on the classical assumption test, it was found that the normality test has a probability value of 0.200, so the requirement for the normality test is: If Sig. &gt; 0.05 → the residuals are normally distributed. The normality test aims to test whether the confounding variables or residuals in the regression model have a normal distribution. As is known, the t and F tests assume that the residual values ​​follow a normal distribution. A regression equation is said to be good if it has independent variables and dependent variables that are normally distributed.</w:t>
      </w:r>
    </w:p>
    <w:p w14:paraId="3AFEE748" w14:textId="77777777" w:rsidR="00463AB3" w:rsidRPr="00463AB3" w:rsidRDefault="00463AB3" w:rsidP="00463AB3">
      <w:pPr>
        <w:pStyle w:val="BodyText"/>
        <w:spacing w:after="0" w:line="240" w:lineRule="auto"/>
        <w:ind w:right="-1"/>
        <w:jc w:val="center"/>
        <w:rPr>
          <w:b/>
          <w:bCs/>
          <w:spacing w:val="-2"/>
          <w:szCs w:val="24"/>
        </w:rPr>
      </w:pPr>
      <w:r w:rsidRPr="00463AB3">
        <w:rPr>
          <w:b/>
          <w:bCs/>
          <w:spacing w:val="-2"/>
          <w:szCs w:val="24"/>
        </w:rPr>
        <w:t xml:space="preserve">Table 3. </w:t>
      </w:r>
    </w:p>
    <w:p w14:paraId="3B5A1ACC" w14:textId="6BD73AFD" w:rsidR="00463AB3" w:rsidRPr="00463AB3" w:rsidRDefault="00463AB3" w:rsidP="00463AB3">
      <w:pPr>
        <w:pStyle w:val="BodyText"/>
        <w:spacing w:after="0" w:line="240" w:lineRule="auto"/>
        <w:ind w:right="-1"/>
        <w:jc w:val="center"/>
        <w:rPr>
          <w:b/>
          <w:bCs/>
          <w:spacing w:val="-2"/>
          <w:szCs w:val="24"/>
        </w:rPr>
      </w:pPr>
      <w:r w:rsidRPr="00463AB3">
        <w:rPr>
          <w:b/>
          <w:bCs/>
          <w:spacing w:val="-2"/>
          <w:szCs w:val="24"/>
        </w:rPr>
        <w:t>Multicollinearity Test</w:t>
      </w:r>
    </w:p>
    <w:p w14:paraId="0AC2DBA1" w14:textId="77777777" w:rsidR="00463AB3" w:rsidRDefault="00463AB3" w:rsidP="00463AB3">
      <w:pPr>
        <w:pStyle w:val="BodyText"/>
        <w:spacing w:after="0" w:line="240" w:lineRule="auto"/>
        <w:ind w:right="-1"/>
        <w:jc w:val="center"/>
        <w:rPr>
          <w:szCs w:val="24"/>
        </w:rPr>
      </w:pPr>
      <w:r>
        <w:rPr>
          <w:b/>
          <w:noProof/>
          <w:szCs w:val="24"/>
          <w:lang w:val="id-ID" w:eastAsia="id-ID"/>
        </w:rPr>
        <w:drawing>
          <wp:inline distT="0" distB="0" distL="0" distR="0" wp14:anchorId="7097D16F" wp14:editId="0B4A74DB">
            <wp:extent cx="5194935" cy="1339215"/>
            <wp:effectExtent l="0" t="0" r="571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4"/>
                    <a:stretch>
                      <a:fillRect/>
                    </a:stretch>
                  </pic:blipFill>
                  <pic:spPr>
                    <a:xfrm>
                      <a:off x="0" y="0"/>
                      <a:ext cx="5205614" cy="1342162"/>
                    </a:xfrm>
                    <a:prstGeom prst="rect">
                      <a:avLst/>
                    </a:prstGeom>
                  </pic:spPr>
                </pic:pic>
              </a:graphicData>
            </a:graphic>
          </wp:inline>
        </w:drawing>
      </w:r>
    </w:p>
    <w:p w14:paraId="707068F5" w14:textId="77777777" w:rsidR="00463AB3" w:rsidRDefault="00463AB3" w:rsidP="00463AB3">
      <w:pPr>
        <w:pStyle w:val="BodyText"/>
        <w:spacing w:before="138" w:after="0" w:line="360" w:lineRule="auto"/>
        <w:ind w:right="-1" w:firstLine="632"/>
        <w:rPr>
          <w:szCs w:val="24"/>
        </w:rPr>
      </w:pPr>
      <w:r>
        <w:rPr>
          <w:szCs w:val="24"/>
        </w:rPr>
        <w:t xml:space="preserve">The multicollinearity test found that the VIF value for information quality and promotional media was 1,000. This is seen in the table, so if the tolerance &gt; 0.10, there is no multicollinearity. The multicollinearity test aims to determine whether the regression model found a correlation between independent variables. A good regression model should not have a correlation between independent variables. The multicollinearity test is carried out by looking at the magnitude of the Variance </w:t>
      </w:r>
      <w:proofErr w:type="spellStart"/>
      <w:r>
        <w:rPr>
          <w:szCs w:val="24"/>
        </w:rPr>
        <w:t>Invelantions</w:t>
      </w:r>
      <w:proofErr w:type="spellEnd"/>
      <w:r>
        <w:rPr>
          <w:szCs w:val="24"/>
        </w:rPr>
        <w:t xml:space="preserve"> Factors (VIF) and tolerance. If the VIF &gt; 10, this means there is a correlation between the independent variables, and vice versa, if the VIF value &lt; 10, this means there is no correlation between the variables.</w:t>
      </w:r>
    </w:p>
    <w:p w14:paraId="49139459" w14:textId="77777777" w:rsidR="00463AB3" w:rsidRDefault="00463AB3" w:rsidP="00463AB3">
      <w:pPr>
        <w:pStyle w:val="BodyText"/>
        <w:spacing w:before="138" w:after="0" w:line="360" w:lineRule="auto"/>
        <w:ind w:right="-1"/>
        <w:jc w:val="center"/>
        <w:rPr>
          <w:szCs w:val="24"/>
        </w:rPr>
      </w:pPr>
    </w:p>
    <w:p w14:paraId="17572DCA" w14:textId="77777777" w:rsidR="00463AB3" w:rsidRDefault="00463AB3" w:rsidP="00463AB3">
      <w:pPr>
        <w:pStyle w:val="BodyText"/>
        <w:spacing w:before="138" w:after="0" w:line="360" w:lineRule="auto"/>
        <w:ind w:right="-1"/>
        <w:jc w:val="center"/>
        <w:rPr>
          <w:szCs w:val="24"/>
        </w:rPr>
      </w:pPr>
    </w:p>
    <w:p w14:paraId="366CB336" w14:textId="0F2EF419" w:rsidR="00463AB3" w:rsidRDefault="00463AB3" w:rsidP="00463AB3">
      <w:pPr>
        <w:pStyle w:val="BodyText"/>
        <w:spacing w:before="138" w:after="0" w:line="360" w:lineRule="auto"/>
        <w:ind w:right="-1"/>
        <w:jc w:val="center"/>
        <w:rPr>
          <w:szCs w:val="24"/>
        </w:rPr>
      </w:pPr>
      <w:r>
        <w:rPr>
          <w:b/>
          <w:noProof/>
          <w:szCs w:val="24"/>
          <w:lang w:val="id-ID" w:eastAsia="id-ID"/>
        </w:rPr>
        <w:lastRenderedPageBreak/>
        <w:drawing>
          <wp:inline distT="0" distB="0" distL="0" distR="0" wp14:anchorId="4271ADD4" wp14:editId="1E2687AB">
            <wp:extent cx="2809875" cy="1656715"/>
            <wp:effectExtent l="0" t="0" r="0" b="63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5"/>
                    <a:stretch>
                      <a:fillRect/>
                    </a:stretch>
                  </pic:blipFill>
                  <pic:spPr>
                    <a:xfrm>
                      <a:off x="0" y="0"/>
                      <a:ext cx="2822224" cy="1664087"/>
                    </a:xfrm>
                    <a:prstGeom prst="rect">
                      <a:avLst/>
                    </a:prstGeom>
                  </pic:spPr>
                </pic:pic>
              </a:graphicData>
            </a:graphic>
          </wp:inline>
        </w:drawing>
      </w:r>
    </w:p>
    <w:p w14:paraId="1EC68341" w14:textId="77777777" w:rsidR="00463AB3" w:rsidRPr="00463AB3" w:rsidRDefault="00463AB3" w:rsidP="00463AB3">
      <w:pPr>
        <w:pStyle w:val="BodyText"/>
        <w:spacing w:after="0" w:line="240" w:lineRule="auto"/>
        <w:ind w:right="-1"/>
        <w:jc w:val="center"/>
        <w:rPr>
          <w:b/>
          <w:bCs/>
          <w:szCs w:val="24"/>
        </w:rPr>
      </w:pPr>
      <w:r w:rsidRPr="00463AB3">
        <w:rPr>
          <w:b/>
          <w:bCs/>
          <w:szCs w:val="24"/>
        </w:rPr>
        <w:t>Figure 2</w:t>
      </w:r>
    </w:p>
    <w:p w14:paraId="40A60ED5" w14:textId="77777777" w:rsidR="00463AB3" w:rsidRPr="00463AB3" w:rsidRDefault="00463AB3" w:rsidP="00463AB3">
      <w:pPr>
        <w:pStyle w:val="BodyText"/>
        <w:spacing w:line="240" w:lineRule="auto"/>
        <w:ind w:right="-1"/>
        <w:jc w:val="center"/>
        <w:rPr>
          <w:b/>
          <w:bCs/>
          <w:szCs w:val="24"/>
        </w:rPr>
      </w:pPr>
      <w:r w:rsidRPr="00463AB3">
        <w:rPr>
          <w:b/>
          <w:bCs/>
          <w:szCs w:val="24"/>
        </w:rPr>
        <w:t>Heteroscedasticity Test</w:t>
      </w:r>
    </w:p>
    <w:p w14:paraId="0323F264" w14:textId="06845589" w:rsidR="00463AB3" w:rsidRDefault="00463AB3" w:rsidP="00463AB3">
      <w:pPr>
        <w:widowControl w:val="0"/>
        <w:autoSpaceDE w:val="0"/>
        <w:autoSpaceDN w:val="0"/>
        <w:spacing w:before="1" w:after="0" w:line="360" w:lineRule="auto"/>
        <w:ind w:right="-1" w:firstLine="720"/>
      </w:pPr>
      <w:r>
        <w:t>In the Heteroscedasticity Test, the scatterplot image above shows the distribution of points between the Regression Standardized Residual and the Regression Standardized Predicted Value on the dependent variable of Service Satisfaction. The points appear to spread randomly above and below the number 0 on the Y-axis without forming a particular pattern, either a conical or a wide pattern. The distribution of points is also relatively even along the X-axis. Thus, it can be concluded that there are no symptoms of heteroscedasticity in this regression model. This means that the residual variance is homogeneous (constant), so that the classical assumptions regarding homoscedasticity are met and the regression model is suitable for further analysis.</w:t>
      </w:r>
    </w:p>
    <w:p w14:paraId="15169CA7" w14:textId="77777777" w:rsidR="00463AB3" w:rsidRDefault="00463AB3" w:rsidP="00463AB3">
      <w:pPr>
        <w:widowControl w:val="0"/>
        <w:autoSpaceDE w:val="0"/>
        <w:autoSpaceDN w:val="0"/>
        <w:spacing w:before="1" w:after="0" w:line="360" w:lineRule="auto"/>
        <w:ind w:right="-1"/>
        <w:rPr>
          <w:b/>
          <w:bCs/>
        </w:rPr>
      </w:pPr>
      <w:r>
        <w:rPr>
          <w:b/>
          <w:bCs/>
        </w:rPr>
        <w:t>Description of Research Variables</w:t>
      </w:r>
    </w:p>
    <w:p w14:paraId="1F848099" w14:textId="77777777" w:rsidR="00463AB3" w:rsidRDefault="00463AB3" w:rsidP="00463AB3">
      <w:pPr>
        <w:widowControl w:val="0"/>
        <w:autoSpaceDE w:val="0"/>
        <w:autoSpaceDN w:val="0"/>
        <w:spacing w:before="1" w:after="0" w:line="360" w:lineRule="auto"/>
        <w:ind w:right="-1"/>
      </w:pPr>
      <w:r>
        <w:tab/>
        <w:t>After the data is collected, the next step is to tabulate the data to see how respondents respond to the research variables, namely Information Quality (X1), Promotional Media (X2) or also called the independent variable, and Satisfaction with Mobile Banking Use (Y) or also called the dependent variable. Then, the average of each answer given by the respondents, to facilitate the assessment of the average, an interval is created.</w:t>
      </w:r>
    </w:p>
    <w:p w14:paraId="1ABAB656" w14:textId="77777777" w:rsidR="00463AB3" w:rsidRDefault="00463AB3" w:rsidP="00463AB3">
      <w:pPr>
        <w:widowControl w:val="0"/>
        <w:tabs>
          <w:tab w:val="left" w:pos="3402"/>
        </w:tabs>
        <w:autoSpaceDE w:val="0"/>
        <w:autoSpaceDN w:val="0"/>
        <w:spacing w:before="1" w:after="0" w:line="360" w:lineRule="auto"/>
        <w:ind w:right="-1"/>
        <w:rPr>
          <w:b/>
          <w:bCs/>
        </w:rPr>
      </w:pPr>
      <w:r>
        <w:rPr>
          <w:b/>
          <w:bCs/>
        </w:rPr>
        <w:t>Data Analysis</w:t>
      </w:r>
    </w:p>
    <w:p w14:paraId="07F1BD6A" w14:textId="77777777" w:rsidR="00463AB3" w:rsidRDefault="00463AB3" w:rsidP="00463AB3">
      <w:pPr>
        <w:widowControl w:val="0"/>
        <w:tabs>
          <w:tab w:val="left" w:pos="3402"/>
        </w:tabs>
        <w:autoSpaceDE w:val="0"/>
        <w:autoSpaceDN w:val="0"/>
        <w:spacing w:before="1" w:after="0" w:line="360" w:lineRule="auto"/>
        <w:ind w:right="-1"/>
        <w:rPr>
          <w:b/>
          <w:bCs/>
          <w:iCs/>
        </w:rPr>
      </w:pPr>
      <w:r>
        <w:rPr>
          <w:b/>
          <w:bCs/>
          <w:iCs/>
        </w:rPr>
        <w:t>Multiple Linear Regression Analysis</w:t>
      </w:r>
    </w:p>
    <w:p w14:paraId="12029DA1" w14:textId="77777777" w:rsidR="00463AB3" w:rsidRDefault="00463AB3">
      <w:pPr>
        <w:spacing w:after="0" w:line="276" w:lineRule="auto"/>
        <w:jc w:val="lowKashida"/>
        <w:rPr>
          <w:b/>
          <w:bCs/>
        </w:rPr>
      </w:pPr>
      <w:r>
        <w:rPr>
          <w:b/>
          <w:bCs/>
        </w:rPr>
        <w:br w:type="page"/>
      </w:r>
    </w:p>
    <w:p w14:paraId="08A95BDB" w14:textId="29BEA668" w:rsidR="00463AB3" w:rsidRPr="00463AB3" w:rsidRDefault="00463AB3" w:rsidP="00463AB3">
      <w:pPr>
        <w:widowControl w:val="0"/>
        <w:tabs>
          <w:tab w:val="left" w:pos="3402"/>
        </w:tabs>
        <w:autoSpaceDE w:val="0"/>
        <w:autoSpaceDN w:val="0"/>
        <w:spacing w:after="0" w:line="240" w:lineRule="auto"/>
        <w:ind w:right="-1"/>
        <w:jc w:val="center"/>
        <w:rPr>
          <w:b/>
          <w:bCs/>
        </w:rPr>
      </w:pPr>
      <w:r w:rsidRPr="00463AB3">
        <w:rPr>
          <w:b/>
          <w:bCs/>
        </w:rPr>
        <w:lastRenderedPageBreak/>
        <w:t>Table 4.</w:t>
      </w:r>
    </w:p>
    <w:p w14:paraId="5FFC3983" w14:textId="0C67E42D" w:rsidR="00463AB3" w:rsidRPr="00463AB3" w:rsidRDefault="00463AB3" w:rsidP="00463AB3">
      <w:pPr>
        <w:widowControl w:val="0"/>
        <w:tabs>
          <w:tab w:val="left" w:pos="3402"/>
        </w:tabs>
        <w:autoSpaceDE w:val="0"/>
        <w:autoSpaceDN w:val="0"/>
        <w:spacing w:after="0" w:line="240" w:lineRule="auto"/>
        <w:ind w:right="-1"/>
        <w:jc w:val="center"/>
        <w:rPr>
          <w:b/>
          <w:bCs/>
        </w:rPr>
      </w:pPr>
      <w:r w:rsidRPr="00463AB3">
        <w:rPr>
          <w:b/>
          <w:bCs/>
        </w:rPr>
        <w:t>Multiple Linear Regression Analysis</w:t>
      </w:r>
    </w:p>
    <w:p w14:paraId="6A3744A8" w14:textId="77777777" w:rsidR="00463AB3" w:rsidRDefault="00463AB3" w:rsidP="00463AB3">
      <w:pPr>
        <w:widowControl w:val="0"/>
        <w:tabs>
          <w:tab w:val="left" w:pos="3402"/>
        </w:tabs>
        <w:autoSpaceDE w:val="0"/>
        <w:autoSpaceDN w:val="0"/>
        <w:spacing w:after="0" w:line="240" w:lineRule="auto"/>
        <w:ind w:right="-1"/>
        <w:rPr>
          <w:b/>
          <w:bCs/>
        </w:rPr>
      </w:pPr>
      <w:r>
        <w:rPr>
          <w:noProof/>
          <w:lang w:eastAsia="id-ID"/>
        </w:rPr>
        <w:drawing>
          <wp:inline distT="0" distB="0" distL="0" distR="0" wp14:anchorId="472F62F1" wp14:editId="7FF39DC0">
            <wp:extent cx="5572125" cy="1752600"/>
            <wp:effectExtent l="0" t="0" r="9525" b="0"/>
            <wp:docPr id="49568212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682123" name="Picture 13"/>
                    <pic:cNvPicPr>
                      <a:picLocks noChangeAspect="1"/>
                    </pic:cNvPicPr>
                  </pic:nvPicPr>
                  <pic:blipFill>
                    <a:blip r:embed="rId16"/>
                    <a:stretch>
                      <a:fillRect/>
                    </a:stretch>
                  </pic:blipFill>
                  <pic:spPr>
                    <a:xfrm>
                      <a:off x="0" y="0"/>
                      <a:ext cx="5572125" cy="1752600"/>
                    </a:xfrm>
                    <a:prstGeom prst="rect">
                      <a:avLst/>
                    </a:prstGeom>
                  </pic:spPr>
                </pic:pic>
              </a:graphicData>
            </a:graphic>
          </wp:inline>
        </w:drawing>
      </w:r>
    </w:p>
    <w:p w14:paraId="6551DAB6" w14:textId="77777777" w:rsidR="00463AB3" w:rsidRPr="000D62DA" w:rsidRDefault="00463AB3" w:rsidP="00463AB3">
      <w:pPr>
        <w:widowControl w:val="0"/>
        <w:tabs>
          <w:tab w:val="left" w:pos="3402"/>
        </w:tabs>
        <w:autoSpaceDE w:val="0"/>
        <w:autoSpaceDN w:val="0"/>
        <w:spacing w:before="1" w:after="0" w:line="360" w:lineRule="auto"/>
        <w:ind w:right="-1"/>
      </w:pPr>
      <w:r w:rsidRPr="000D62DA">
        <w:t>Source: Research Results</w:t>
      </w:r>
    </w:p>
    <w:p w14:paraId="104077B9" w14:textId="77777777" w:rsidR="00463AB3" w:rsidRDefault="00463AB3" w:rsidP="00463AB3">
      <w:pPr>
        <w:spacing w:after="0" w:line="360" w:lineRule="auto"/>
        <w:ind w:firstLine="720"/>
      </w:pPr>
      <w:r>
        <w:t>This table aims to determine the influence of information quality and promotional media on satisfaction with BSI mobile banking. Based on the calculations in the table, the following multiple regression equation can be formulated:</w:t>
      </w:r>
    </w:p>
    <w:p w14:paraId="143DB480" w14:textId="77777777" w:rsidR="00463AB3" w:rsidRDefault="00463AB3" w:rsidP="00463AB3">
      <w:pPr>
        <w:spacing w:after="0" w:line="360" w:lineRule="auto"/>
        <w:jc w:val="center"/>
        <w:rPr>
          <w:b/>
          <w:bCs/>
        </w:rPr>
      </w:pPr>
      <w:r>
        <w:rPr>
          <w:b/>
          <w:bCs/>
        </w:rPr>
        <w:t>Y=20.740−0.163X1+0.057X2</w:t>
      </w:r>
    </w:p>
    <w:p w14:paraId="1E424022" w14:textId="77777777" w:rsidR="00463AB3" w:rsidRDefault="00463AB3" w:rsidP="00463AB3">
      <w:pPr>
        <w:spacing w:after="0" w:line="360" w:lineRule="auto"/>
      </w:pPr>
      <w:r>
        <w:t>Where:</w:t>
      </w:r>
    </w:p>
    <w:p w14:paraId="6EA32394" w14:textId="77777777" w:rsidR="00463AB3" w:rsidRDefault="00463AB3" w:rsidP="00AD4BFB">
      <w:pPr>
        <w:numPr>
          <w:ilvl w:val="0"/>
          <w:numId w:val="16"/>
        </w:numPr>
        <w:spacing w:after="0" w:line="360" w:lineRule="auto"/>
      </w:pPr>
      <w:r>
        <w:rPr>
          <w:b/>
          <w:bCs/>
        </w:rPr>
        <w:t>Y</w:t>
      </w:r>
      <w:r>
        <w:t>= Satisfaction with Mobile Banking</w:t>
      </w:r>
    </w:p>
    <w:p w14:paraId="0398CCB2" w14:textId="77777777" w:rsidR="00463AB3" w:rsidRDefault="00463AB3" w:rsidP="00AD4BFB">
      <w:pPr>
        <w:numPr>
          <w:ilvl w:val="0"/>
          <w:numId w:val="16"/>
        </w:numPr>
        <w:spacing w:after="0" w:line="360" w:lineRule="auto"/>
      </w:pPr>
      <w:r>
        <w:rPr>
          <w:b/>
          <w:bCs/>
        </w:rPr>
        <w:t>X₁</w:t>
      </w:r>
      <w:r>
        <w:t>= Information Quality</w:t>
      </w:r>
    </w:p>
    <w:p w14:paraId="17F179BF" w14:textId="77777777" w:rsidR="00463AB3" w:rsidRDefault="00463AB3" w:rsidP="00AD4BFB">
      <w:pPr>
        <w:numPr>
          <w:ilvl w:val="0"/>
          <w:numId w:val="16"/>
        </w:numPr>
        <w:spacing w:after="0" w:line="360" w:lineRule="auto"/>
      </w:pPr>
      <w:r>
        <w:rPr>
          <w:b/>
          <w:bCs/>
        </w:rPr>
        <w:t>X₂</w:t>
      </w:r>
      <w:r>
        <w:t>= Promotional Media</w:t>
      </w:r>
    </w:p>
    <w:p w14:paraId="25D846E4" w14:textId="77777777" w:rsidR="00463AB3" w:rsidRDefault="00463AB3" w:rsidP="00463AB3">
      <w:pPr>
        <w:spacing w:after="0" w:line="360" w:lineRule="auto"/>
      </w:pPr>
      <w:r>
        <w:t>From this equation, it can be explained that:</w:t>
      </w:r>
    </w:p>
    <w:p w14:paraId="75245CA3" w14:textId="77777777" w:rsidR="00463AB3" w:rsidRDefault="00463AB3" w:rsidP="00AD4BFB">
      <w:pPr>
        <w:numPr>
          <w:ilvl w:val="0"/>
          <w:numId w:val="17"/>
        </w:numPr>
        <w:spacing w:after="0" w:line="360" w:lineRule="auto"/>
        <w:jc w:val="left"/>
      </w:pPr>
      <w:r>
        <w:rPr>
          <w:bCs/>
        </w:rPr>
        <w:t>Constant (20,740)</w:t>
      </w:r>
    </w:p>
    <w:p w14:paraId="0F02C1D1" w14:textId="77777777" w:rsidR="00463AB3" w:rsidRDefault="00463AB3" w:rsidP="00463AB3">
      <w:pPr>
        <w:spacing w:after="0" w:line="360" w:lineRule="auto"/>
        <w:ind w:left="720"/>
      </w:pPr>
      <w:r>
        <w:t>The constant value of 20.740 indicates that if the variables of Information Quality (X₁) and Promotional Media (X₂) are considered constant or have a value of zero, then the Satisfaction of Mobile Banking Use is estimated at 20.740. This constant can be interpreted as a basic value of satisfaction that has been formed even without being influenced by the two independent variables.</w:t>
      </w:r>
    </w:p>
    <w:p w14:paraId="77D23847" w14:textId="77777777" w:rsidR="00463AB3" w:rsidRDefault="00463AB3" w:rsidP="00AD4BFB">
      <w:pPr>
        <w:numPr>
          <w:ilvl w:val="0"/>
          <w:numId w:val="17"/>
        </w:numPr>
        <w:spacing w:after="0" w:line="360" w:lineRule="auto"/>
      </w:pPr>
      <w:r>
        <w:rPr>
          <w:bCs/>
        </w:rPr>
        <w:t>Information Quality Coefficient (-0.163)</w:t>
      </w:r>
    </w:p>
    <w:p w14:paraId="56C5F553" w14:textId="77777777" w:rsidR="00463AB3" w:rsidRDefault="00463AB3" w:rsidP="00463AB3">
      <w:pPr>
        <w:spacing w:after="0" w:line="360" w:lineRule="auto"/>
        <w:ind w:left="720"/>
      </w:pPr>
      <w:r>
        <w:t xml:space="preserve">The regression coefficient for the Information Quality variable is -0.163, indicating that every one-unit increase in Information Quality will actually decrease Mobile Banking Satisfaction by 0.163 units, assuming Promotional Media remains constant. However, the t-test significance value of 0.075 (&gt;0.05) indicates that the effect is not </w:t>
      </w:r>
      <w:r>
        <w:lastRenderedPageBreak/>
        <w:t>statistically significant. In other words, changes in Information Quality are not proven to have a significant effect on Mobile Banking Satisfaction in this study.</w:t>
      </w:r>
    </w:p>
    <w:p w14:paraId="036162F9" w14:textId="77777777" w:rsidR="00463AB3" w:rsidRDefault="00463AB3" w:rsidP="00AD4BFB">
      <w:pPr>
        <w:numPr>
          <w:ilvl w:val="0"/>
          <w:numId w:val="17"/>
        </w:numPr>
        <w:spacing w:after="0" w:line="360" w:lineRule="auto"/>
      </w:pPr>
      <w:r>
        <w:rPr>
          <w:bCs/>
        </w:rPr>
        <w:t>Promotion Media Coefficient (0.057)</w:t>
      </w:r>
    </w:p>
    <w:p w14:paraId="4A1E9A90" w14:textId="77777777" w:rsidR="00463AB3" w:rsidRDefault="00463AB3" w:rsidP="00463AB3">
      <w:pPr>
        <w:spacing w:after="0" w:line="360" w:lineRule="auto"/>
        <w:ind w:left="720"/>
      </w:pPr>
      <w:r>
        <w:t>The regression coefficient for the Promotional Media variable is 0.057, meaning that every one-unit increase in Promotional Media will increase Mobile Banking User Satisfaction by 0.057 units, assuming constant Information Quality. However, the significance value of 0.607 (&gt; 0.05) indicates that the influence of Promotional Media on Mobile Banking User Satisfaction is also insignificant. This means that increasing promotional media does not necessarily guarantee an increase in user satisfaction.</w:t>
      </w:r>
    </w:p>
    <w:p w14:paraId="131C5152" w14:textId="77777777" w:rsidR="00463AB3" w:rsidRDefault="00463AB3" w:rsidP="00463AB3">
      <w:pPr>
        <w:pStyle w:val="NormalWeb"/>
        <w:spacing w:before="0" w:beforeAutospacing="0" w:after="0" w:afterAutospacing="0" w:line="360" w:lineRule="auto"/>
        <w:ind w:firstLine="720"/>
        <w:jc w:val="both"/>
      </w:pPr>
      <w:r>
        <w:t>Based on the regression equation and significance test, it can be concluded that neither Information Quality nor Promotional Media has a significant influence on Mobile Banking User Satisfaction. Although the regression coefficients indicate a direction of influence (negative for information quality and positive for promotional media), neither statistically plays a significant role in explaining variations in user satisfaction. Therefore, other factors outside the studied variables are likely more dominant in influencing satisfaction levels, such as service quality, transaction speed and security, system reliability, and application ease of use.</w:t>
      </w:r>
    </w:p>
    <w:p w14:paraId="40686372" w14:textId="77777777" w:rsidR="00463AB3" w:rsidRDefault="00463AB3" w:rsidP="00463AB3">
      <w:pPr>
        <w:pStyle w:val="NormalWeb"/>
        <w:spacing w:before="0" w:beforeAutospacing="0" w:after="0" w:afterAutospacing="0" w:line="360" w:lineRule="auto"/>
        <w:jc w:val="both"/>
        <w:rPr>
          <w:b/>
          <w:bCs/>
        </w:rPr>
      </w:pPr>
      <w:r>
        <w:rPr>
          <w:b/>
          <w:bCs/>
        </w:rPr>
        <w:t>Hypothesis Testing</w:t>
      </w:r>
    </w:p>
    <w:p w14:paraId="7FBBF024" w14:textId="77777777" w:rsidR="00463AB3" w:rsidRPr="000D62DA" w:rsidRDefault="00463AB3" w:rsidP="00463AB3">
      <w:pPr>
        <w:pStyle w:val="NormalWeb"/>
        <w:spacing w:before="0" w:beforeAutospacing="0" w:after="0" w:afterAutospacing="0" w:line="360" w:lineRule="auto"/>
        <w:jc w:val="both"/>
        <w:rPr>
          <w:b/>
          <w:bCs/>
        </w:rPr>
      </w:pPr>
      <w:r w:rsidRPr="000D62DA">
        <w:rPr>
          <w:b/>
          <w:bCs/>
        </w:rPr>
        <w:t>T-Test (Partial)</w:t>
      </w:r>
    </w:p>
    <w:p w14:paraId="14273AD3" w14:textId="77777777" w:rsidR="00463AB3" w:rsidRPr="00463AB3" w:rsidRDefault="00463AB3" w:rsidP="00463AB3">
      <w:pPr>
        <w:pStyle w:val="NormalWeb"/>
        <w:spacing w:before="0" w:beforeAutospacing="0" w:after="0" w:afterAutospacing="0"/>
        <w:ind w:left="360"/>
        <w:jc w:val="center"/>
        <w:rPr>
          <w:b/>
          <w:bCs/>
        </w:rPr>
      </w:pPr>
      <w:r w:rsidRPr="00463AB3">
        <w:rPr>
          <w:b/>
          <w:bCs/>
        </w:rPr>
        <w:t xml:space="preserve">Table 3. </w:t>
      </w:r>
    </w:p>
    <w:p w14:paraId="67F88C36" w14:textId="0BA6AC28" w:rsidR="00463AB3" w:rsidRPr="00463AB3" w:rsidRDefault="00463AB3" w:rsidP="00463AB3">
      <w:pPr>
        <w:pStyle w:val="NormalWeb"/>
        <w:spacing w:before="0" w:beforeAutospacing="0" w:after="0" w:afterAutospacing="0"/>
        <w:ind w:left="360"/>
        <w:jc w:val="center"/>
        <w:rPr>
          <w:b/>
          <w:bCs/>
        </w:rPr>
      </w:pPr>
      <w:r w:rsidRPr="00463AB3">
        <w:rPr>
          <w:b/>
          <w:bCs/>
        </w:rPr>
        <w:t>t-Test (Partial)</w:t>
      </w:r>
    </w:p>
    <w:p w14:paraId="4527ECA0" w14:textId="77777777" w:rsidR="00463AB3" w:rsidRDefault="00463AB3" w:rsidP="00463AB3">
      <w:pPr>
        <w:pStyle w:val="NormalWeb"/>
        <w:spacing w:before="0" w:beforeAutospacing="0" w:after="0" w:afterAutospacing="0" w:line="360" w:lineRule="auto"/>
        <w:ind w:left="360"/>
        <w:jc w:val="center"/>
        <w:rPr>
          <w:b/>
          <w:bCs/>
        </w:rPr>
      </w:pPr>
      <w:r>
        <w:rPr>
          <w:noProof/>
        </w:rPr>
        <w:drawing>
          <wp:inline distT="0" distB="0" distL="0" distR="0" wp14:anchorId="3FF7C5A9" wp14:editId="1F66C86D">
            <wp:extent cx="3569970" cy="1122680"/>
            <wp:effectExtent l="0" t="0" r="0" b="127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16"/>
                    <a:stretch>
                      <a:fillRect/>
                    </a:stretch>
                  </pic:blipFill>
                  <pic:spPr>
                    <a:xfrm>
                      <a:off x="0" y="0"/>
                      <a:ext cx="3579117" cy="1125740"/>
                    </a:xfrm>
                    <a:prstGeom prst="rect">
                      <a:avLst/>
                    </a:prstGeom>
                  </pic:spPr>
                </pic:pic>
              </a:graphicData>
            </a:graphic>
          </wp:inline>
        </w:drawing>
      </w:r>
    </w:p>
    <w:p w14:paraId="27AD9D61" w14:textId="77777777" w:rsidR="00463AB3" w:rsidRDefault="00463AB3" w:rsidP="00463AB3">
      <w:pPr>
        <w:spacing w:after="0" w:line="360" w:lineRule="auto"/>
      </w:pPr>
      <w:r>
        <w:tab/>
        <w:t>The (partial) t-test is used to determine the partial (separate) effect of the independent variable on the dependent variable, whether the effect is significant or not. Based on the results of Table 3, it can be explained that:</w:t>
      </w:r>
    </w:p>
    <w:p w14:paraId="3683886E" w14:textId="77777777" w:rsidR="00463AB3" w:rsidRDefault="00463AB3" w:rsidP="00463AB3">
      <w:pPr>
        <w:spacing w:after="0" w:line="360" w:lineRule="auto"/>
        <w:rPr>
          <w:b/>
          <w:bCs/>
        </w:rPr>
      </w:pPr>
    </w:p>
    <w:p w14:paraId="2EEE80DB" w14:textId="77777777" w:rsidR="00463AB3" w:rsidRDefault="00463AB3" w:rsidP="00463AB3">
      <w:pPr>
        <w:spacing w:after="0" w:line="360" w:lineRule="auto"/>
        <w:rPr>
          <w:b/>
          <w:bCs/>
        </w:rPr>
      </w:pPr>
    </w:p>
    <w:p w14:paraId="4A7B5141" w14:textId="6F15B5DB" w:rsidR="00463AB3" w:rsidRPr="000D62DA" w:rsidRDefault="00463AB3" w:rsidP="00463AB3">
      <w:pPr>
        <w:spacing w:after="0" w:line="360" w:lineRule="auto"/>
      </w:pPr>
      <w:r w:rsidRPr="000D62DA">
        <w:rPr>
          <w:b/>
          <w:bCs/>
        </w:rPr>
        <w:lastRenderedPageBreak/>
        <w:t>Information Quality (X₁)</w:t>
      </w:r>
    </w:p>
    <w:p w14:paraId="77E8FB3C" w14:textId="77777777" w:rsidR="00463AB3" w:rsidRPr="000D62DA" w:rsidRDefault="00463AB3" w:rsidP="00AD4BFB">
      <w:pPr>
        <w:numPr>
          <w:ilvl w:val="0"/>
          <w:numId w:val="18"/>
        </w:numPr>
        <w:spacing w:after="0" w:line="360" w:lineRule="auto"/>
      </w:pPr>
      <w:r w:rsidRPr="000D62DA">
        <w:t>The value of B = -0.163, meaning that every 1 unit increase in information quality will decrease satisfaction with mobile banking use by 0.163 units (negative direction of influence).</w:t>
      </w:r>
    </w:p>
    <w:p w14:paraId="3FFB17B8" w14:textId="77777777" w:rsidR="00463AB3" w:rsidRPr="000D62DA" w:rsidRDefault="00463AB3" w:rsidP="00AD4BFB">
      <w:pPr>
        <w:numPr>
          <w:ilvl w:val="0"/>
          <w:numId w:val="18"/>
        </w:numPr>
        <w:spacing w:after="0" w:line="360" w:lineRule="auto"/>
      </w:pPr>
      <w:r w:rsidRPr="000D62DA">
        <w:t>The t value = -1.803 with Sig = 0.075 &gt; 0.05, shows that the influence of Information Quality on Satisfaction with Mobile Banking Use is not significant.</w:t>
      </w:r>
    </w:p>
    <w:p w14:paraId="1EC9CF7A" w14:textId="77777777" w:rsidR="00463AB3" w:rsidRPr="000D62DA" w:rsidRDefault="00463AB3" w:rsidP="00AD4BFB">
      <w:pPr>
        <w:numPr>
          <w:ilvl w:val="0"/>
          <w:numId w:val="18"/>
        </w:numPr>
        <w:spacing w:after="0" w:line="360" w:lineRule="auto"/>
      </w:pPr>
      <w:r w:rsidRPr="000D62DA">
        <w:t>Conclusion: H₀ is accepted, H₁ is rejected → Information Quality does not have a significant effect on Mobile Banking Usage Satisfaction.</w:t>
      </w:r>
    </w:p>
    <w:p w14:paraId="3F2948CC" w14:textId="77777777" w:rsidR="00463AB3" w:rsidRPr="000D62DA" w:rsidRDefault="00463AB3" w:rsidP="00463AB3">
      <w:pPr>
        <w:spacing w:after="0" w:line="360" w:lineRule="auto"/>
      </w:pPr>
      <w:r w:rsidRPr="000D62DA">
        <w:rPr>
          <w:b/>
          <w:bCs/>
        </w:rPr>
        <w:t>Promotional Media (X₂)</w:t>
      </w:r>
    </w:p>
    <w:p w14:paraId="2DDA8CE8" w14:textId="77777777" w:rsidR="00463AB3" w:rsidRDefault="00463AB3" w:rsidP="00AD4BFB">
      <w:pPr>
        <w:numPr>
          <w:ilvl w:val="0"/>
          <w:numId w:val="19"/>
        </w:numPr>
        <w:spacing w:after="0" w:line="360" w:lineRule="auto"/>
      </w:pPr>
      <w:r>
        <w:t>The value of B = 0.057, meaning that every 1 unit increase in promotional media will increase satisfaction by 0.057 units (positive direction of influence).</w:t>
      </w:r>
    </w:p>
    <w:p w14:paraId="345C6F1B" w14:textId="77777777" w:rsidR="00463AB3" w:rsidRDefault="00463AB3" w:rsidP="00AD4BFB">
      <w:pPr>
        <w:numPr>
          <w:ilvl w:val="0"/>
          <w:numId w:val="19"/>
        </w:numPr>
        <w:spacing w:after="0" w:line="360" w:lineRule="auto"/>
      </w:pPr>
      <w:r>
        <w:t>The t value = 0.516 with Sig = 0.607 &gt; 0.05, shows that the influence of Promotional Media on Satisfaction with Mobile Banking Use is not significant.</w:t>
      </w:r>
    </w:p>
    <w:p w14:paraId="591F3BF1" w14:textId="77777777" w:rsidR="00463AB3" w:rsidRDefault="00463AB3" w:rsidP="00AD4BFB">
      <w:pPr>
        <w:numPr>
          <w:ilvl w:val="0"/>
          <w:numId w:val="19"/>
        </w:numPr>
        <w:spacing w:after="0" w:line="360" w:lineRule="auto"/>
      </w:pPr>
      <w:r>
        <w:t>Conclusion: H₀ is accepted, H₁ is rejected → Promotional Media also does not have a significant effect on Mobile Banking Usage Satisfaction.</w:t>
      </w:r>
    </w:p>
    <w:p w14:paraId="1E4B844A" w14:textId="77777777" w:rsidR="00463AB3" w:rsidRDefault="00463AB3" w:rsidP="00463AB3">
      <w:pPr>
        <w:spacing w:after="0" w:line="360" w:lineRule="auto"/>
        <w:ind w:firstLine="720"/>
      </w:pPr>
      <w:r>
        <w:t>The partial t-test results indicate that neither the Information Quality nor the Promotional Media variables have a significant effect on Mobile Banking User Satisfaction. This is indicated by the significance value of each variable being greater than 0.05, namely 0.075 for Information Quality and 0.607 for Promotional Media. Thus, it can be concluded that changes in the two independent variables have not been proven to significantly affect the level of satisfaction of mobile banking users. The results of this partial t-test confirm the previous findings in the R² test, that the contribution of Promotional Media and Information Quality to Service Satisfaction is very small and insignificant.</w:t>
      </w:r>
    </w:p>
    <w:p w14:paraId="521EC866" w14:textId="77777777" w:rsidR="00463AB3" w:rsidRPr="000D62DA" w:rsidRDefault="00463AB3" w:rsidP="00463AB3">
      <w:pPr>
        <w:spacing w:after="0" w:line="360" w:lineRule="auto"/>
        <w:rPr>
          <w:b/>
          <w:bCs/>
        </w:rPr>
      </w:pPr>
      <w:r w:rsidRPr="000D62DA">
        <w:rPr>
          <w:b/>
          <w:bCs/>
        </w:rPr>
        <w:t>F Test (Simultaneous)</w:t>
      </w:r>
    </w:p>
    <w:p w14:paraId="01FACFC5" w14:textId="77777777" w:rsidR="00463AB3" w:rsidRDefault="00463AB3" w:rsidP="00463AB3">
      <w:pPr>
        <w:spacing w:after="0" w:line="360" w:lineRule="auto"/>
        <w:ind w:firstLine="720"/>
      </w:pPr>
      <w:r>
        <w:t>The F test is used to prove the truth of the hypothesis that determines the extent to which the variables used are able to explain the dependent variable. The F test is used to determine the influence of independent variables together on the dependent variable. The test is conducted by looking at the calculated f and the table f. The basis for taking this test is two ways: if the significance value is &lt;0.05, then H0 is rejected and Ha is accepted, meaning the independent variables together influence the dependent variable.</w:t>
      </w:r>
    </w:p>
    <w:p w14:paraId="0E015C76" w14:textId="77777777" w:rsidR="00463AB3" w:rsidRDefault="00463AB3" w:rsidP="00463AB3">
      <w:pPr>
        <w:spacing w:after="0" w:line="360" w:lineRule="auto"/>
        <w:ind w:firstLine="720"/>
      </w:pPr>
      <w:r>
        <w:lastRenderedPageBreak/>
        <w:t xml:space="preserve">If the significance value is &gt; 0.05, then H0 is accepted and Ha is rejected, meaning that the independent variables together have no effect on the dependent variable. And if </w:t>
      </w:r>
      <w:proofErr w:type="spellStart"/>
      <w:r>
        <w:t>Fcount</w:t>
      </w:r>
      <w:proofErr w:type="spellEnd"/>
      <w:r>
        <w:t xml:space="preserve"> &lt; </w:t>
      </w:r>
      <w:proofErr w:type="spellStart"/>
      <w:r>
        <w:t>Ftable</w:t>
      </w:r>
      <w:proofErr w:type="spellEnd"/>
      <w:r>
        <w:t xml:space="preserve">, then H0 is accepted and Ha is rejected. And if the </w:t>
      </w:r>
      <w:proofErr w:type="spellStart"/>
      <w:r>
        <w:t>Fcount</w:t>
      </w:r>
      <w:proofErr w:type="spellEnd"/>
      <w:r>
        <w:t xml:space="preserve"> value is &gt; </w:t>
      </w:r>
      <w:proofErr w:type="spellStart"/>
      <w:r>
        <w:t>Ftable</w:t>
      </w:r>
      <w:proofErr w:type="spellEnd"/>
      <w:r>
        <w:t>, then H0 is rejected and Ha is accepted.</w:t>
      </w:r>
    </w:p>
    <w:p w14:paraId="71C8335B" w14:textId="77777777" w:rsidR="00463AB3" w:rsidRPr="00463AB3" w:rsidRDefault="00463AB3" w:rsidP="00463AB3">
      <w:pPr>
        <w:spacing w:after="0" w:line="240" w:lineRule="auto"/>
        <w:jc w:val="center"/>
        <w:rPr>
          <w:b/>
          <w:bCs/>
        </w:rPr>
      </w:pPr>
      <w:r w:rsidRPr="00463AB3">
        <w:rPr>
          <w:b/>
          <w:bCs/>
        </w:rPr>
        <w:t xml:space="preserve">Table 5. </w:t>
      </w:r>
    </w:p>
    <w:p w14:paraId="6544CE91" w14:textId="3EB99CFC" w:rsidR="00463AB3" w:rsidRPr="00463AB3" w:rsidRDefault="00463AB3" w:rsidP="00463AB3">
      <w:pPr>
        <w:spacing w:after="0" w:line="240" w:lineRule="auto"/>
        <w:jc w:val="center"/>
        <w:rPr>
          <w:b/>
          <w:bCs/>
        </w:rPr>
      </w:pPr>
      <w:r w:rsidRPr="00463AB3">
        <w:rPr>
          <w:b/>
          <w:bCs/>
        </w:rPr>
        <w:t>F Test</w:t>
      </w:r>
    </w:p>
    <w:p w14:paraId="1BB58E42" w14:textId="77777777" w:rsidR="00463AB3" w:rsidRDefault="00463AB3" w:rsidP="00463AB3">
      <w:pPr>
        <w:spacing w:after="0" w:line="360" w:lineRule="auto"/>
        <w:jc w:val="center"/>
      </w:pPr>
      <w:r>
        <w:rPr>
          <w:noProof/>
          <w:lang w:eastAsia="id-ID"/>
        </w:rPr>
        <w:drawing>
          <wp:inline distT="0" distB="0" distL="0" distR="0" wp14:anchorId="4523C3E1" wp14:editId="081E771E">
            <wp:extent cx="5095875" cy="178117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pic:cNvPicPr>
                  </pic:nvPicPr>
                  <pic:blipFill>
                    <a:blip r:embed="rId17"/>
                    <a:stretch>
                      <a:fillRect/>
                    </a:stretch>
                  </pic:blipFill>
                  <pic:spPr>
                    <a:xfrm>
                      <a:off x="0" y="0"/>
                      <a:ext cx="5095875" cy="1781175"/>
                    </a:xfrm>
                    <a:prstGeom prst="rect">
                      <a:avLst/>
                    </a:prstGeom>
                  </pic:spPr>
                </pic:pic>
              </a:graphicData>
            </a:graphic>
          </wp:inline>
        </w:drawing>
      </w:r>
    </w:p>
    <w:p w14:paraId="1F1F3DF0" w14:textId="77777777" w:rsidR="00463AB3" w:rsidRDefault="00463AB3" w:rsidP="00463AB3">
      <w:pPr>
        <w:spacing w:after="0" w:line="360" w:lineRule="auto"/>
        <w:ind w:firstLine="720"/>
      </w:pPr>
      <w:r>
        <w:t>The results of the F-test in this study indicate that the variables of Promotional Media and Information Quality simultaneously do not have a significant effect on Satisfaction with Mobile Banking. This is indicated by the calculated F-value of 1.771 with a significance of 0.177 which is greater than 0.05. Thus, it can be concluded that the two independent variables in this model are not able to jointly explain variations in Satisfaction with Mobile Banking. The results of this F-test are consistent with the results of the R² test (which is only 0.042) and the previous partial t-test, namely the contribution of Promotional Media and Information Quality to Satisfaction with Mobile Banking is very small and insignificant.</w:t>
      </w:r>
    </w:p>
    <w:p w14:paraId="0C97F05D" w14:textId="77777777" w:rsidR="00463AB3" w:rsidRDefault="00463AB3" w:rsidP="00463AB3">
      <w:pPr>
        <w:spacing w:after="0" w:line="360" w:lineRule="auto"/>
        <w:ind w:firstLine="720"/>
      </w:pPr>
      <w:r>
        <w:t>The F-test results indicate that the Promotional Media and Information Quality variables simultaneously have no significant effect on Mobile Banking User Satisfaction. This is indicated by the calculated F-value of 1.771 with a significance level of 0.177, which is greater than 0.05. Thus, it can be concluded that the two independent variables in this model are unable to jointly explain variations in Mobile Banking User Satisfaction.</w:t>
      </w:r>
    </w:p>
    <w:p w14:paraId="097CAB7A" w14:textId="77777777" w:rsidR="00463AB3" w:rsidRPr="00463AB3" w:rsidRDefault="00463AB3" w:rsidP="00463AB3">
      <w:pPr>
        <w:tabs>
          <w:tab w:val="left" w:pos="720"/>
        </w:tabs>
        <w:spacing w:after="0" w:line="360" w:lineRule="auto"/>
        <w:rPr>
          <w:b/>
          <w:bCs/>
          <w:szCs w:val="24"/>
        </w:rPr>
      </w:pPr>
      <w:r w:rsidRPr="00463AB3">
        <w:rPr>
          <w:b/>
          <w:bCs/>
          <w:szCs w:val="24"/>
        </w:rPr>
        <w:t>The Influence of Information Quality on Satisfaction with BSI Mobile Banking Users</w:t>
      </w:r>
    </w:p>
    <w:p w14:paraId="0ECB2B95" w14:textId="77777777" w:rsidR="00463AB3" w:rsidRDefault="00463AB3" w:rsidP="00463AB3">
      <w:pPr>
        <w:pStyle w:val="NormalWeb"/>
        <w:spacing w:before="0" w:beforeAutospacing="0" w:after="0" w:afterAutospacing="0" w:line="360" w:lineRule="auto"/>
        <w:ind w:firstLine="567"/>
        <w:jc w:val="both"/>
      </w:pPr>
      <w:r>
        <w:t xml:space="preserve">Based on the partial regression analysis, the Information Quality variable has a regression coefficient of -0.163 with a significance level of 0.075 (&gt;0.05). This indicates that information quality has a negative but insignificant effect on satisfaction with BSI mobile </w:t>
      </w:r>
      <w:r>
        <w:lastRenderedPageBreak/>
        <w:t>banking. In other words, although information quality has improved, it has not significantly increased user satisfaction.</w:t>
      </w:r>
    </w:p>
    <w:p w14:paraId="2353B8D0" w14:textId="77777777" w:rsidR="00463AB3" w:rsidRDefault="00463AB3" w:rsidP="00463AB3">
      <w:pPr>
        <w:pStyle w:val="NormalWeb"/>
        <w:spacing w:before="0" w:beforeAutospacing="0" w:after="0" w:afterAutospacing="0" w:line="360" w:lineRule="auto"/>
        <w:ind w:firstLine="567"/>
        <w:jc w:val="both"/>
      </w:pPr>
      <w:r>
        <w:t>These findings indicate that BSI mobile banking user satisfaction is largely determined by aspects other than information quality, such as access speed, security, system reliability, and ease of use. Therefore, improving information quality alone is not sufficient to increase satisfaction; it must be balanced with improvements in overall service quality. These results suggest that although the information provided by the BSI mobile banking application is clear and readily available, this is not the primary factor perceived by users in assessing satisfaction. User satisfaction is more influenced by other, more directly perceived factors, such as access speed, transaction security, ease of application navigation, and the overall quality of banking services.</w:t>
      </w:r>
    </w:p>
    <w:p w14:paraId="55FE4F01" w14:textId="77777777" w:rsidR="00463AB3" w:rsidRPr="00463AB3" w:rsidRDefault="00463AB3" w:rsidP="00463AB3">
      <w:pPr>
        <w:tabs>
          <w:tab w:val="left" w:pos="720"/>
        </w:tabs>
        <w:spacing w:after="0" w:line="360" w:lineRule="auto"/>
        <w:rPr>
          <w:b/>
          <w:bCs/>
          <w:szCs w:val="24"/>
        </w:rPr>
      </w:pPr>
      <w:r w:rsidRPr="00463AB3">
        <w:rPr>
          <w:b/>
          <w:bCs/>
          <w:szCs w:val="24"/>
        </w:rPr>
        <w:t>The Influence of Promotional Media on Satisfaction in Using BSI Mobile Banking</w:t>
      </w:r>
    </w:p>
    <w:p w14:paraId="1829B5E7" w14:textId="77777777" w:rsidR="00463AB3" w:rsidRDefault="00463AB3" w:rsidP="00463AB3">
      <w:pPr>
        <w:pStyle w:val="NormalWeb"/>
        <w:spacing w:before="0" w:beforeAutospacing="0" w:after="0" w:afterAutospacing="0" w:line="360" w:lineRule="auto"/>
        <w:ind w:firstLine="567"/>
        <w:jc w:val="both"/>
      </w:pPr>
      <w:r>
        <w:t>Based on the partial regression test results, the Promotion Media variable has a regression coefficient of 0.057 with a significance value of 0.607 (&gt; 0.05). This indicates that promotional media has a positive but insignificant effect on satisfaction with BSI mobile banking. In other words, although increasing promotional media can slightly increase satisfaction, the effect is not statistically significant. This result can be interpreted as meaning that promotions carried out by BSI, whether through advertisements, brochures, social media, or digital campaigns, play a greater role in providing information and attracting the interest of potential users, but do not have a direct impact on user satisfaction after the service is used. Users tend to judge their satisfaction based on their actual experience when using the application, rather than on how intensively the promotion is carried out.</w:t>
      </w:r>
    </w:p>
    <w:p w14:paraId="13341EE9" w14:textId="77777777" w:rsidR="00463AB3" w:rsidRPr="00463AB3" w:rsidRDefault="00463AB3" w:rsidP="00463AB3">
      <w:pPr>
        <w:tabs>
          <w:tab w:val="left" w:pos="720"/>
        </w:tabs>
        <w:spacing w:after="0" w:line="360" w:lineRule="auto"/>
        <w:rPr>
          <w:b/>
          <w:bCs/>
          <w:szCs w:val="24"/>
        </w:rPr>
      </w:pPr>
      <w:r w:rsidRPr="00463AB3">
        <w:rPr>
          <w:b/>
          <w:bCs/>
          <w:szCs w:val="24"/>
        </w:rPr>
        <w:t>The Influence of Information Quality Variables (X1), Promotional Media (X2) on Satisfaction with BSI Mobile Banking (Y)</w:t>
      </w:r>
    </w:p>
    <w:p w14:paraId="519288C4" w14:textId="77777777" w:rsidR="00463AB3" w:rsidRDefault="00463AB3" w:rsidP="00463AB3">
      <w:pPr>
        <w:pStyle w:val="NormalWeb"/>
        <w:spacing w:before="0" w:beforeAutospacing="0" w:after="0" w:afterAutospacing="0" w:line="360" w:lineRule="auto"/>
        <w:ind w:firstLine="567"/>
        <w:jc w:val="both"/>
      </w:pPr>
      <w:r w:rsidRPr="000D62DA">
        <w:rPr>
          <w:rStyle w:val="Strong"/>
          <w:rFonts w:eastAsiaTheme="majorEastAsia"/>
        </w:rPr>
        <w:t xml:space="preserve">Based on the t-test (partial), Information Quality (X1) </w:t>
      </w:r>
      <w:r w:rsidRPr="000D62DA">
        <w:rPr>
          <w:b/>
          <w:bCs/>
        </w:rPr>
        <w:t>has</w:t>
      </w:r>
      <w:r>
        <w:t xml:space="preserve"> a Sig value &lt;0.05, so it has a significant effect on User Satisfaction (Y). This shows that the better the quality of information presented in the BSI mobile banking application (accurate, clear, relevant, and easy to understand), the higher the level of user satisfaction. The results of the study show that information quality has a significant effect on user satisfaction. This supports the theory of </w:t>
      </w:r>
      <w:proofErr w:type="spellStart"/>
      <w:r>
        <w:t>Delone</w:t>
      </w:r>
      <w:proofErr w:type="spellEnd"/>
      <w:r>
        <w:t xml:space="preserve"> &amp; McLean (2003), which emphasizes the importance of information quality in the </w:t>
      </w:r>
      <w:r>
        <w:lastRenderedPageBreak/>
        <w:t>success of information systems. If the information presented is accurate, clear, timely, and easy to understand, then users feel more confident and satisfied using mobile banking services. Promotional Media (X2) has a Sig value = 0.607 &gt; 0.05, so it does not have a significant effect on User Satisfaction (Y). This means that the promotion carried out by BSI has not been able to provide a real impact on mobile banking user satisfaction. Meanwhile, based on the f test (simultaneous) Sig value &lt;0.05 indicates that Information Quality (X1) and Promotional Media (X2) together have a significant effect on BSI Mobile Banking User Satisfaction (Y).</w:t>
      </w:r>
    </w:p>
    <w:p w14:paraId="7D95A2E9" w14:textId="77777777" w:rsidR="00463AB3" w:rsidRDefault="00463AB3" w:rsidP="00463AB3">
      <w:pPr>
        <w:pStyle w:val="NormalWeb"/>
        <w:spacing w:before="0" w:beforeAutospacing="0" w:after="0" w:afterAutospacing="0" w:line="360" w:lineRule="auto"/>
        <w:ind w:firstLine="567"/>
        <w:jc w:val="both"/>
      </w:pPr>
      <w:r>
        <w:t>The results of the study indicate that promotional media does not significantly influence user satisfaction. This finding suggests that user satisfaction is more determined by the actual experience of using the application (speed, security, ease of use), rather than the promotions offered. Promotions serve more to attract initial interest, rather than to increase long-term satisfaction. Although promotional media is partially insignificant, both variables simultaneously have a significant effect on user satisfaction. This means that user satisfaction will be optimal if the quality of information is supported by appropriate and relevant promotions. Good promotions can strengthen users' positive perceptions of the quality of the information and services provided.</w:t>
      </w:r>
    </w:p>
    <w:p w14:paraId="41AB1DAD" w14:textId="77777777" w:rsidR="00706287" w:rsidRDefault="00706287" w:rsidP="00607A63">
      <w:pPr>
        <w:pStyle w:val="BodyText"/>
        <w:spacing w:after="0" w:line="240" w:lineRule="auto"/>
        <w:ind w:right="49"/>
        <w:rPr>
          <w:rFonts w:asciiTheme="majorBidi" w:hAnsiTheme="majorBidi" w:cstheme="majorBidi"/>
          <w:b/>
          <w:bCs/>
          <w:iCs/>
          <w:szCs w:val="24"/>
          <w:lang w:val="en-ID"/>
        </w:rPr>
      </w:pPr>
    </w:p>
    <w:p w14:paraId="30F0316F" w14:textId="55ECD4E9" w:rsidR="00EF6B5D" w:rsidRPr="00234F61" w:rsidRDefault="00EF6B5D" w:rsidP="00234F61">
      <w:pPr>
        <w:pStyle w:val="BodyText"/>
        <w:spacing w:after="0" w:line="360" w:lineRule="auto"/>
        <w:ind w:right="49"/>
        <w:rPr>
          <w:rFonts w:cs="Times New Roman"/>
          <w:bCs/>
          <w:szCs w:val="24"/>
        </w:rPr>
      </w:pPr>
      <w:r w:rsidRPr="00EB49C5">
        <w:rPr>
          <w:rFonts w:asciiTheme="majorBidi" w:hAnsiTheme="majorBidi" w:cstheme="majorBidi"/>
          <w:b/>
          <w:bCs/>
          <w:iCs/>
          <w:szCs w:val="24"/>
          <w:lang w:val="en-ID"/>
        </w:rPr>
        <w:t>CONCLUSION</w:t>
      </w:r>
    </w:p>
    <w:p w14:paraId="1B4E575E" w14:textId="77777777" w:rsidR="00463AB3" w:rsidRDefault="00463AB3" w:rsidP="00463AB3">
      <w:pPr>
        <w:widowControl w:val="0"/>
        <w:autoSpaceDE w:val="0"/>
        <w:autoSpaceDN w:val="0"/>
        <w:spacing w:after="0" w:line="360" w:lineRule="auto"/>
        <w:ind w:right="-1" w:firstLine="851"/>
        <w:rPr>
          <w:rFonts w:eastAsia="Cambria Math"/>
        </w:rPr>
      </w:pPr>
      <w:bookmarkStart w:id="3" w:name="page14"/>
      <w:bookmarkStart w:id="4" w:name="page15"/>
      <w:bookmarkEnd w:id="3"/>
      <w:bookmarkEnd w:id="4"/>
      <w:r>
        <w:t>Based on the results of the data analysis that has been carried out, several conclusions can be drawn as follows:</w:t>
      </w:r>
    </w:p>
    <w:p w14:paraId="277A79D5" w14:textId="77777777" w:rsidR="00463AB3" w:rsidRDefault="00463AB3" w:rsidP="00AD4BFB">
      <w:pPr>
        <w:pStyle w:val="NormalWeb"/>
        <w:numPr>
          <w:ilvl w:val="0"/>
          <w:numId w:val="20"/>
        </w:numPr>
        <w:spacing w:before="0" w:beforeAutospacing="0" w:after="0" w:afterAutospacing="0" w:line="360" w:lineRule="auto"/>
        <w:jc w:val="both"/>
      </w:pPr>
      <w:r>
        <w:t>Information Quality (X1) has a significant effect on BSI Mobile Banking User Satisfaction (Y). This indicates that the higher the quality of information provided through the mobile banking application, both in terms of clarity, accuracy, and ease of understanding, the higher the satisfaction felt by users.</w:t>
      </w:r>
    </w:p>
    <w:p w14:paraId="20A09B33" w14:textId="77777777" w:rsidR="00463AB3" w:rsidRDefault="00463AB3" w:rsidP="00AD4BFB">
      <w:pPr>
        <w:pStyle w:val="NormalWeb"/>
        <w:numPr>
          <w:ilvl w:val="0"/>
          <w:numId w:val="20"/>
        </w:numPr>
        <w:spacing w:before="0" w:beforeAutospacing="0" w:after="0" w:afterAutospacing="0" w:line="360" w:lineRule="auto"/>
        <w:jc w:val="both"/>
      </w:pPr>
      <w:r>
        <w:t>Promotional Media (X2) did not significantly influence BSI Mobile Banking User Satisfaction (Y). This means that BSI's promotions were not strong enough to increase user satisfaction. Users judge satisfaction more from the actual experience of using the application, rather than the promotions offered.</w:t>
      </w:r>
    </w:p>
    <w:p w14:paraId="4C6EBD8E" w14:textId="77777777" w:rsidR="00463AB3" w:rsidRDefault="00463AB3" w:rsidP="00AD4BFB">
      <w:pPr>
        <w:pStyle w:val="NormalWeb"/>
        <w:numPr>
          <w:ilvl w:val="0"/>
          <w:numId w:val="20"/>
        </w:numPr>
        <w:spacing w:before="0" w:beforeAutospacing="0" w:after="0" w:afterAutospacing="0" w:line="360" w:lineRule="auto"/>
        <w:jc w:val="both"/>
      </w:pPr>
      <w:r>
        <w:lastRenderedPageBreak/>
        <w:t>Simultaneously, Information Quality (X1) and Promotional Media (X2) significantly influence BSI Mobile Banking User Satisfaction (Y). This indicates that mobile banking user satisfaction will be more optimal if the quality of the information presented is supported by an appropriate and relevant promotional strategy.</w:t>
      </w:r>
    </w:p>
    <w:p w14:paraId="677E6E82" w14:textId="77777777" w:rsidR="000F6894" w:rsidRDefault="000F6894" w:rsidP="000F6894">
      <w:pPr>
        <w:spacing w:after="0" w:line="240" w:lineRule="auto"/>
        <w:ind w:firstLine="720"/>
        <w:rPr>
          <w:rFonts w:asciiTheme="majorBidi" w:hAnsiTheme="majorBidi" w:cstheme="majorBidi"/>
          <w:b/>
          <w:bCs/>
          <w:szCs w:val="24"/>
        </w:rPr>
      </w:pPr>
    </w:p>
    <w:p w14:paraId="178D986C" w14:textId="1A227518" w:rsidR="00C10D0A" w:rsidRDefault="00EF6B5D" w:rsidP="009639BD">
      <w:pPr>
        <w:widowControl w:val="0"/>
        <w:autoSpaceDE w:val="0"/>
        <w:autoSpaceDN w:val="0"/>
        <w:adjustRightInd w:val="0"/>
        <w:spacing w:after="0" w:line="360" w:lineRule="auto"/>
        <w:rPr>
          <w:rFonts w:asciiTheme="majorBidi" w:hAnsiTheme="majorBidi" w:cstheme="majorBidi"/>
          <w:b/>
          <w:bCs/>
          <w:szCs w:val="24"/>
        </w:rPr>
      </w:pPr>
      <w:r w:rsidRPr="00EB49C5">
        <w:rPr>
          <w:rFonts w:asciiTheme="majorBidi" w:hAnsiTheme="majorBidi" w:cstheme="majorBidi"/>
          <w:b/>
          <w:bCs/>
          <w:szCs w:val="24"/>
        </w:rPr>
        <w:t>REFERENCES</w:t>
      </w:r>
    </w:p>
    <w:p w14:paraId="64B24C3E" w14:textId="77777777" w:rsidR="00463AB3" w:rsidRDefault="00463AB3" w:rsidP="00463AB3">
      <w:pPr>
        <w:spacing w:line="240" w:lineRule="auto"/>
        <w:ind w:left="720" w:hanging="720"/>
      </w:pPr>
      <w:r>
        <w:t xml:space="preserve">Amalia, P., &amp; </w:t>
      </w:r>
      <w:proofErr w:type="spellStart"/>
      <w:r>
        <w:t>Hastriana</w:t>
      </w:r>
      <w:proofErr w:type="spellEnd"/>
      <w:r>
        <w:t xml:space="preserve">, AZ (2022). The Influence of Usefulness, Ease of Security, and Mobile Banking Features on Customer Satisfaction in Transactions at Bank Syariah Indonesia (Case Study of BSI KCP </w:t>
      </w:r>
      <w:proofErr w:type="spellStart"/>
      <w:r>
        <w:t>Sumenep</w:t>
      </w:r>
      <w:proofErr w:type="spellEnd"/>
      <w:r>
        <w:t>). 1, 70–89.</w:t>
      </w:r>
    </w:p>
    <w:p w14:paraId="2723C05D" w14:textId="77777777" w:rsidR="00463AB3" w:rsidRDefault="00463AB3" w:rsidP="00463AB3">
      <w:pPr>
        <w:spacing w:line="240" w:lineRule="auto"/>
        <w:ind w:left="720" w:hanging="720"/>
      </w:pPr>
      <w:proofErr w:type="spellStart"/>
      <w:r>
        <w:t>Chairunisa</w:t>
      </w:r>
      <w:proofErr w:type="spellEnd"/>
      <w:r>
        <w:t xml:space="preserve">, Lia &amp; </w:t>
      </w:r>
      <w:proofErr w:type="spellStart"/>
      <w:r>
        <w:t>Rahmayati</w:t>
      </w:r>
      <w:proofErr w:type="spellEnd"/>
      <w:r>
        <w:t>. (2022). The Influence of Digital and Non-Digital Services on Customer Satisfaction (Case Study of Indonesian Sharia Bank). Multidisciplinary Journal of Science, 1(3). 2828-</w:t>
      </w:r>
      <w:proofErr w:type="gramStart"/>
      <w:r>
        <w:t>6863 .</w:t>
      </w:r>
      <w:proofErr w:type="gramEnd"/>
    </w:p>
    <w:p w14:paraId="21978176" w14:textId="77777777" w:rsidR="00463AB3" w:rsidRDefault="00463AB3" w:rsidP="00463AB3">
      <w:pPr>
        <w:spacing w:line="240" w:lineRule="auto"/>
        <w:ind w:left="720" w:hanging="720"/>
      </w:pPr>
      <w:proofErr w:type="spellStart"/>
      <w:r>
        <w:t>DeLone</w:t>
      </w:r>
      <w:proofErr w:type="spellEnd"/>
      <w:r>
        <w:t xml:space="preserve">, WJ, and McLean, E.R. 1992. The </w:t>
      </w:r>
      <w:proofErr w:type="spellStart"/>
      <w:r>
        <w:t>DeLone</w:t>
      </w:r>
      <w:proofErr w:type="spellEnd"/>
      <w:r>
        <w:t xml:space="preserve"> McLean of Information Systems Success: A Ten-Year Update. Journal of Management Information, Vol.19, No.</w:t>
      </w:r>
      <w:proofErr w:type="gramStart"/>
      <w:r>
        <w:t>4.pp.</w:t>
      </w:r>
      <w:proofErr w:type="gramEnd"/>
      <w:r>
        <w:t xml:space="preserve"> 9-30.</w:t>
      </w:r>
    </w:p>
    <w:p w14:paraId="4C4E3EE5" w14:textId="77777777" w:rsidR="00463AB3" w:rsidRDefault="00463AB3" w:rsidP="00463AB3">
      <w:pPr>
        <w:spacing w:line="240" w:lineRule="auto"/>
        <w:ind w:left="720" w:hanging="720"/>
      </w:pPr>
      <w:r>
        <w:t xml:space="preserve">Diva, I., </w:t>
      </w:r>
      <w:proofErr w:type="spellStart"/>
      <w:r>
        <w:t>Ashal</w:t>
      </w:r>
      <w:proofErr w:type="spellEnd"/>
      <w:r>
        <w:t xml:space="preserve">, FF, &amp; </w:t>
      </w:r>
      <w:proofErr w:type="spellStart"/>
      <w:r>
        <w:t>Ridha</w:t>
      </w:r>
      <w:proofErr w:type="spellEnd"/>
      <w:r>
        <w:t xml:space="preserve">, IR (2022). The Effect of Mobile Banking Service Quality on Customer Satisfaction at Bank Aceh Syariah in Kuta </w:t>
      </w:r>
      <w:proofErr w:type="spellStart"/>
      <w:r>
        <w:t>Alam</w:t>
      </w:r>
      <w:proofErr w:type="spellEnd"/>
      <w:r>
        <w:t xml:space="preserve"> District. Journal of Sharia Economics, 3(2), 198–214.</w:t>
      </w:r>
      <w:hyperlink r:id="rId18" w:history="1">
        <w:r>
          <w:rPr>
            <w:rStyle w:val="Hyperlink"/>
          </w:rPr>
          <w:t>https://doi.org/10.22373/jose.v3i2.2080</w:t>
        </w:r>
      </w:hyperlink>
    </w:p>
    <w:p w14:paraId="70CFA56A" w14:textId="77777777" w:rsidR="00463AB3" w:rsidRDefault="00463AB3" w:rsidP="00463AB3">
      <w:pPr>
        <w:spacing w:line="240" w:lineRule="auto"/>
        <w:ind w:left="720" w:hanging="720"/>
      </w:pPr>
      <w:proofErr w:type="spellStart"/>
      <w:r>
        <w:t>Gusmar</w:t>
      </w:r>
      <w:proofErr w:type="spellEnd"/>
      <w:r>
        <w:t xml:space="preserve">, MK, </w:t>
      </w:r>
      <w:proofErr w:type="spellStart"/>
      <w:r>
        <w:t>Maulina</w:t>
      </w:r>
      <w:proofErr w:type="spellEnd"/>
      <w:r>
        <w:t xml:space="preserve">, I., &amp; </w:t>
      </w:r>
      <w:proofErr w:type="spellStart"/>
      <w:r>
        <w:t>Mukhtasar</w:t>
      </w:r>
      <w:proofErr w:type="spellEnd"/>
      <w:r>
        <w:t xml:space="preserve">, M. (2023). Analysis of the Influence of Mobile Banking Service Quality on the Level of Customer Satisfaction at PT. Bank </w:t>
      </w:r>
      <w:proofErr w:type="spellStart"/>
      <w:r>
        <w:t>Sumut</w:t>
      </w:r>
      <w:proofErr w:type="spellEnd"/>
      <w:r>
        <w:t xml:space="preserve"> </w:t>
      </w:r>
      <w:proofErr w:type="spellStart"/>
      <w:r>
        <w:t>Katasamo</w:t>
      </w:r>
      <w:proofErr w:type="spellEnd"/>
      <w:r>
        <w:t xml:space="preserve"> Syariah Branch Office. At-</w:t>
      </w:r>
      <w:proofErr w:type="spellStart"/>
      <w:r>
        <w:t>Tijarah</w:t>
      </w:r>
      <w:proofErr w:type="spellEnd"/>
      <w:r>
        <w:t>: Journal of Islamic Finance and Banking Research, 5(1), 22–39.</w:t>
      </w:r>
      <w:hyperlink r:id="rId19" w:history="1">
        <w:r>
          <w:rPr>
            <w:rStyle w:val="Hyperlink"/>
          </w:rPr>
          <w:t>https://doi.org/10.52490/attijarah.v5i1.1634</w:t>
        </w:r>
      </w:hyperlink>
    </w:p>
    <w:p w14:paraId="6909C59F" w14:textId="77777777" w:rsidR="00463AB3" w:rsidRDefault="00463AB3" w:rsidP="00463AB3">
      <w:pPr>
        <w:spacing w:line="240" w:lineRule="auto"/>
        <w:ind w:left="720" w:hanging="720"/>
      </w:pPr>
      <w:proofErr w:type="spellStart"/>
      <w:r>
        <w:t>Mundir</w:t>
      </w:r>
      <w:proofErr w:type="spellEnd"/>
      <w:r>
        <w:t xml:space="preserve">, A., &amp; </w:t>
      </w:r>
      <w:proofErr w:type="spellStart"/>
      <w:r>
        <w:t>Lilik</w:t>
      </w:r>
      <w:proofErr w:type="spellEnd"/>
      <w:r>
        <w:t xml:space="preserve"> Nur </w:t>
      </w:r>
      <w:proofErr w:type="spellStart"/>
      <w:r>
        <w:t>Hayati</w:t>
      </w:r>
      <w:proofErr w:type="spellEnd"/>
      <w:r>
        <w:t xml:space="preserve">. (2021). The Influence of Mobile Banking Services on Customer Satisfaction at BRI Syariah KCP Malang </w:t>
      </w:r>
      <w:proofErr w:type="spellStart"/>
      <w:r>
        <w:t>Pandaan</w:t>
      </w:r>
      <w:proofErr w:type="spellEnd"/>
      <w:r>
        <w:t xml:space="preserve">, </w:t>
      </w:r>
      <w:proofErr w:type="spellStart"/>
      <w:r>
        <w:t>Pasuruan</w:t>
      </w:r>
      <w:proofErr w:type="spellEnd"/>
      <w:r>
        <w:t xml:space="preserve"> Regency. Malia (Accredited), 12(2), 243–256.</w:t>
      </w:r>
      <w:hyperlink r:id="rId20" w:history="1">
        <w:r>
          <w:rPr>
            <w:rStyle w:val="Hyperlink"/>
          </w:rPr>
          <w:t>https://doi.org/10.35891/ml.v12i2.2668</w:t>
        </w:r>
      </w:hyperlink>
    </w:p>
    <w:p w14:paraId="36EF572E" w14:textId="77777777" w:rsidR="00463AB3" w:rsidRDefault="00463AB3" w:rsidP="00463AB3">
      <w:pPr>
        <w:spacing w:line="240" w:lineRule="auto"/>
        <w:ind w:left="720" w:hanging="720"/>
      </w:pPr>
      <w:proofErr w:type="spellStart"/>
      <w:r>
        <w:t>Novianti</w:t>
      </w:r>
      <w:proofErr w:type="spellEnd"/>
      <w:r>
        <w:t xml:space="preserve">, N., </w:t>
      </w:r>
      <w:proofErr w:type="spellStart"/>
      <w:r>
        <w:t>Endri</w:t>
      </w:r>
      <w:proofErr w:type="spellEnd"/>
      <w:r>
        <w:t xml:space="preserve">, E., &amp; </w:t>
      </w:r>
      <w:proofErr w:type="spellStart"/>
      <w:r>
        <w:t>Darlius</w:t>
      </w:r>
      <w:proofErr w:type="spellEnd"/>
      <w:r>
        <w:t>, D. (2018). Customer Satisfaction Mediates the Effect of Service Quality and Promotion on Customer Loyalty. MIX: SCIENTIFIC JOURNAL OF MANAGEMENT, 8(1), 90.</w:t>
      </w:r>
      <w:hyperlink r:id="rId21" w:history="1">
        <w:r>
          <w:rPr>
            <w:rStyle w:val="Hyperlink"/>
          </w:rPr>
          <w:t>https://doi.org/10.22441/mix.2018.v8i1.006</w:t>
        </w:r>
      </w:hyperlink>
    </w:p>
    <w:p w14:paraId="16F04133" w14:textId="77777777" w:rsidR="00463AB3" w:rsidRDefault="00463AB3" w:rsidP="00463AB3">
      <w:pPr>
        <w:spacing w:line="240" w:lineRule="auto"/>
        <w:ind w:left="720" w:hanging="720"/>
      </w:pPr>
      <w:r>
        <w:t xml:space="preserve">Shaikh, A., A. &amp; </w:t>
      </w:r>
      <w:proofErr w:type="spellStart"/>
      <w:r>
        <w:t>Karjaluoto</w:t>
      </w:r>
      <w:proofErr w:type="spellEnd"/>
      <w:r>
        <w:t xml:space="preserve">, H. 2014. Mobile Banking Adoption: A Literature Review. Telematics and Informatics. </w:t>
      </w:r>
      <w:proofErr w:type="gramStart"/>
      <w:r>
        <w:t>Finland :</w:t>
      </w:r>
      <w:proofErr w:type="gramEnd"/>
      <w:r>
        <w:t xml:space="preserve"> ResearchGate. Vol 35, No. 5. University School of Business and Economics.</w:t>
      </w:r>
    </w:p>
    <w:p w14:paraId="1A0211EE" w14:textId="77777777" w:rsidR="00463AB3" w:rsidRDefault="00463AB3" w:rsidP="00463AB3">
      <w:pPr>
        <w:spacing w:line="240" w:lineRule="auto"/>
        <w:ind w:left="720" w:hanging="720"/>
      </w:pPr>
      <w:proofErr w:type="spellStart"/>
      <w:r>
        <w:t>Sihotang</w:t>
      </w:r>
      <w:proofErr w:type="spellEnd"/>
      <w:r>
        <w:t xml:space="preserve">, L., &amp; </w:t>
      </w:r>
      <w:proofErr w:type="spellStart"/>
      <w:r>
        <w:t>Hudi</w:t>
      </w:r>
      <w:proofErr w:type="spellEnd"/>
      <w:r>
        <w:t xml:space="preserve">, I. (2023). Implementation of Mobile Banking in improving services, banking services at Bank Rakyat Indonesia </w:t>
      </w:r>
      <w:proofErr w:type="spellStart"/>
      <w:r>
        <w:t>Pekanbaru</w:t>
      </w:r>
      <w:proofErr w:type="spellEnd"/>
      <w:r>
        <w:t xml:space="preserve"> Sudirman branch office. In </w:t>
      </w:r>
      <w:proofErr w:type="spellStart"/>
      <w:r>
        <w:t>Jurnal</w:t>
      </w:r>
      <w:proofErr w:type="spellEnd"/>
      <w:r>
        <w:t xml:space="preserve"> </w:t>
      </w:r>
      <w:proofErr w:type="spellStart"/>
      <w:r>
        <w:t>Akuntansi</w:t>
      </w:r>
      <w:proofErr w:type="spellEnd"/>
      <w:r>
        <w:t xml:space="preserve"> </w:t>
      </w:r>
      <w:proofErr w:type="spellStart"/>
      <w:r>
        <w:t>Aktiva</w:t>
      </w:r>
      <w:proofErr w:type="spellEnd"/>
      <w:r>
        <w:t xml:space="preserve"> (Vol. 4, Issue 2).</w:t>
      </w:r>
    </w:p>
    <w:p w14:paraId="5C76871D" w14:textId="77777777" w:rsidR="00463AB3" w:rsidRDefault="00463AB3" w:rsidP="00463AB3">
      <w:pPr>
        <w:spacing w:line="240" w:lineRule="auto"/>
        <w:ind w:left="720" w:hanging="720"/>
      </w:pPr>
      <w:proofErr w:type="spellStart"/>
      <w:r>
        <w:t>Sofyan</w:t>
      </w:r>
      <w:proofErr w:type="spellEnd"/>
      <w:r>
        <w:t xml:space="preserve">, JF, Kristin, I., &amp; </w:t>
      </w:r>
      <w:proofErr w:type="spellStart"/>
      <w:r>
        <w:t>Kustiawan</w:t>
      </w:r>
      <w:proofErr w:type="spellEnd"/>
      <w:r>
        <w:t xml:space="preserve">, U. (2022). The influence of customer satisfaction, service quality, and social media promotions mediated by commitment and trust on </w:t>
      </w:r>
      <w:r>
        <w:lastRenderedPageBreak/>
        <w:t>Traveloka customer loyalty. Journal of Business Management Studies, 11(2), 125–140.</w:t>
      </w:r>
    </w:p>
    <w:p w14:paraId="4A2A5174" w14:textId="77777777" w:rsidR="00463AB3" w:rsidRDefault="00463AB3" w:rsidP="00463AB3">
      <w:pPr>
        <w:spacing w:line="240" w:lineRule="auto"/>
        <w:ind w:left="720" w:hanging="720"/>
      </w:pPr>
      <w:proofErr w:type="spellStart"/>
      <w:r>
        <w:t>Supridadi</w:t>
      </w:r>
      <w:proofErr w:type="spellEnd"/>
      <w:r>
        <w:t>, C. (May 15, 2025). Self Service: The New Face of Customer Service (Online). Available:</w:t>
      </w:r>
      <w:hyperlink r:id="rId22" w:history="1">
        <w:r>
          <w:rPr>
            <w:rStyle w:val="Hyperlink"/>
          </w:rPr>
          <w:t>http://www.marketing.co.id/self-service-wajah-baru-customer-service</w:t>
        </w:r>
      </w:hyperlink>
    </w:p>
    <w:p w14:paraId="36F2EBC4" w14:textId="4BE93471" w:rsidR="00FC4B93" w:rsidRDefault="00FC4B93" w:rsidP="00FC4B93">
      <w:pPr>
        <w:widowControl w:val="0"/>
        <w:autoSpaceDE w:val="0"/>
        <w:autoSpaceDN w:val="0"/>
        <w:adjustRightInd w:val="0"/>
        <w:spacing w:after="180" w:line="240" w:lineRule="auto"/>
        <w:ind w:left="720" w:hanging="720"/>
        <w:rPr>
          <w:rFonts w:asciiTheme="majorBidi" w:hAnsiTheme="majorBidi" w:cstheme="majorBidi"/>
          <w:b/>
          <w:bCs/>
          <w:szCs w:val="24"/>
        </w:rPr>
      </w:pPr>
    </w:p>
    <w:sectPr w:rsidR="00FC4B93" w:rsidSect="006468A6">
      <w:headerReference w:type="default" r:id="rId23"/>
      <w:footerReference w:type="default" r:id="rId24"/>
      <w:pgSz w:w="12240" w:h="15840" w:code="1"/>
      <w:pgMar w:top="1440" w:right="1701" w:bottom="1440" w:left="1701" w:header="720" w:footer="720" w:gutter="0"/>
      <w:cols w:space="4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4226C3" w14:textId="77777777" w:rsidR="00AD4BFB" w:rsidRDefault="00AD4BFB" w:rsidP="009A53B8">
      <w:pPr>
        <w:spacing w:after="0" w:line="240" w:lineRule="auto"/>
      </w:pPr>
      <w:r>
        <w:separator/>
      </w:r>
    </w:p>
  </w:endnote>
  <w:endnote w:type="continuationSeparator" w:id="0">
    <w:p w14:paraId="572FECE7" w14:textId="77777777" w:rsidR="00AD4BFB" w:rsidRDefault="00AD4BFB" w:rsidP="009A5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Arabic">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TimesNewRomanPSMT">
    <w:altName w:val="MS Gothic"/>
    <w:panose1 w:val="00000000000000000000"/>
    <w:charset w:val="80"/>
    <w:family w:val="auto"/>
    <w:notTrueType/>
    <w:pitch w:val="default"/>
    <w:sig w:usb0="00000001" w:usb1="08070000" w:usb2="00000010" w:usb3="00000000" w:csb0="00020000" w:csb1="00000000"/>
  </w:font>
  <w:font w:name="AdvTT5843c571+20">
    <w:altName w:val="Times New Roman"/>
    <w:panose1 w:val="00000000000000000000"/>
    <w:charset w:val="00"/>
    <w:family w:val="roman"/>
    <w:notTrueType/>
    <w:pitch w:val="default"/>
  </w:font>
  <w:font w:name="AdvTT5843c571+fb">
    <w:altName w:val="Times New Roman"/>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ndara">
    <w:panose1 w:val="020E0502030303020204"/>
    <w:charset w:val="00"/>
    <w:family w:val="swiss"/>
    <w:pitch w:val="variable"/>
    <w:sig w:usb0="A00002EF" w:usb1="4000A44B" w:usb2="00000000" w:usb3="00000000" w:csb0="0000019F" w:csb1="00000000"/>
  </w:font>
  <w:font w:name="DengXian Light">
    <w:charset w:val="86"/>
    <w:family w:val="auto"/>
    <w:pitch w:val="variable"/>
    <w:sig w:usb0="A00002BF" w:usb1="38CF7CFA" w:usb2="00000016" w:usb3="00000000" w:csb0="0004000F" w:csb1="00000000"/>
  </w:font>
  <w:font w:name="DejaVu Sans">
    <w:altName w:val="MS Mincho"/>
    <w:charset w:val="8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0C5E3" w14:textId="77777777" w:rsidR="00E75BB0" w:rsidRDefault="00E75B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top w:w="72" w:type="dxa"/>
        <w:left w:w="115" w:type="dxa"/>
        <w:bottom w:w="72" w:type="dxa"/>
        <w:right w:w="115" w:type="dxa"/>
      </w:tblCellMar>
      <w:tblLook w:val="04A0" w:firstRow="1" w:lastRow="0" w:firstColumn="1" w:lastColumn="0" w:noHBand="0" w:noVBand="1"/>
    </w:tblPr>
    <w:tblGrid>
      <w:gridCol w:w="7954"/>
      <w:gridCol w:w="884"/>
    </w:tblGrid>
    <w:tr w:rsidR="00837CB8" w:rsidRPr="004E213A" w14:paraId="3339FF63" w14:textId="77777777" w:rsidTr="009C728A">
      <w:tc>
        <w:tcPr>
          <w:tcW w:w="4500" w:type="pct"/>
          <w:tcBorders>
            <w:top w:val="single" w:sz="4" w:space="0" w:color="000000" w:themeColor="text1"/>
          </w:tcBorders>
        </w:tcPr>
        <w:p w14:paraId="7A99D731" w14:textId="664CEFC0" w:rsidR="00837CB8" w:rsidRPr="004E213A" w:rsidRDefault="00463AB3" w:rsidP="00166EED">
          <w:pPr>
            <w:spacing w:after="0" w:line="240" w:lineRule="auto"/>
            <w:jc w:val="right"/>
            <w:rPr>
              <w:bCs/>
            </w:rPr>
          </w:pPr>
          <w:r>
            <w:t>The Effect of Information Quality</w:t>
          </w:r>
          <w:r w:rsidR="00837CB8" w:rsidRPr="004E213A">
            <w:rPr>
              <w:rFonts w:eastAsia="Times New Roman" w:cs="Times New Roman"/>
              <w:bCs/>
              <w:color w:val="222222"/>
              <w:szCs w:val="24"/>
            </w:rPr>
            <w:t xml:space="preserve"> </w:t>
          </w:r>
          <w:proofErr w:type="gramStart"/>
          <w:r w:rsidR="00837CB8" w:rsidRPr="004E213A">
            <w:rPr>
              <w:rFonts w:eastAsia="Times New Roman" w:cs="Times New Roman"/>
              <w:bCs/>
              <w:color w:val="222222"/>
              <w:szCs w:val="24"/>
            </w:rPr>
            <w:t>…..</w:t>
          </w:r>
          <w:proofErr w:type="gramEnd"/>
        </w:p>
      </w:tc>
      <w:tc>
        <w:tcPr>
          <w:tcW w:w="500" w:type="pct"/>
          <w:tcBorders>
            <w:top w:val="single" w:sz="4" w:space="0" w:color="C0504D" w:themeColor="accent2"/>
          </w:tcBorders>
          <w:shd w:val="clear" w:color="auto" w:fill="000000" w:themeFill="text1"/>
        </w:tcPr>
        <w:p w14:paraId="7AE16058" w14:textId="77777777" w:rsidR="00837CB8" w:rsidRPr="004E213A" w:rsidRDefault="00837CB8">
          <w:pPr>
            <w:pStyle w:val="Header"/>
            <w:rPr>
              <w:bCs/>
              <w:color w:val="FFFFFF" w:themeColor="background1"/>
            </w:rPr>
          </w:pPr>
          <w:r w:rsidRPr="004E213A">
            <w:rPr>
              <w:bCs/>
            </w:rPr>
            <w:fldChar w:fldCharType="begin"/>
          </w:r>
          <w:r w:rsidRPr="004E213A">
            <w:rPr>
              <w:bCs/>
            </w:rPr>
            <w:instrText xml:space="preserve"> PAGE   \* MERGEFORMAT </w:instrText>
          </w:r>
          <w:r w:rsidRPr="004E213A">
            <w:rPr>
              <w:bCs/>
            </w:rPr>
            <w:fldChar w:fldCharType="separate"/>
          </w:r>
          <w:r w:rsidR="006338CC" w:rsidRPr="004E213A">
            <w:rPr>
              <w:bCs/>
              <w:noProof/>
              <w:color w:val="FFFFFF" w:themeColor="background1"/>
            </w:rPr>
            <w:t>1319</w:t>
          </w:r>
          <w:r w:rsidRPr="004E213A">
            <w:rPr>
              <w:bCs/>
              <w:noProof/>
              <w:color w:val="FFFFFF" w:themeColor="background1"/>
            </w:rPr>
            <w:fldChar w:fldCharType="end"/>
          </w:r>
        </w:p>
      </w:tc>
    </w:tr>
  </w:tbl>
  <w:p w14:paraId="530756B3" w14:textId="77777777" w:rsidR="00837CB8" w:rsidRDefault="00837CB8" w:rsidP="00C845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5D002" w14:textId="77777777" w:rsidR="00E75BB0" w:rsidRDefault="00E75BB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top w:w="72" w:type="dxa"/>
        <w:left w:w="115" w:type="dxa"/>
        <w:bottom w:w="72" w:type="dxa"/>
        <w:right w:w="115" w:type="dxa"/>
      </w:tblCellMar>
      <w:tblLook w:val="04A0" w:firstRow="1" w:lastRow="0" w:firstColumn="1" w:lastColumn="0" w:noHBand="0" w:noVBand="1"/>
    </w:tblPr>
    <w:tblGrid>
      <w:gridCol w:w="7954"/>
      <w:gridCol w:w="884"/>
    </w:tblGrid>
    <w:tr w:rsidR="00837CB8" w:rsidRPr="004E213A" w14:paraId="33F4E87A" w14:textId="77777777" w:rsidTr="00846EDD">
      <w:tc>
        <w:tcPr>
          <w:tcW w:w="4500" w:type="pct"/>
          <w:tcBorders>
            <w:top w:val="single" w:sz="4" w:space="0" w:color="000000" w:themeColor="text1"/>
          </w:tcBorders>
        </w:tcPr>
        <w:p w14:paraId="2599C910" w14:textId="70132CCA" w:rsidR="00837CB8" w:rsidRPr="004E213A" w:rsidRDefault="00463AB3" w:rsidP="001C43B3">
          <w:pPr>
            <w:spacing w:after="0" w:line="240" w:lineRule="auto"/>
            <w:jc w:val="right"/>
            <w:rPr>
              <w:rFonts w:asciiTheme="majorBidi" w:hAnsiTheme="majorBidi" w:cstheme="majorBidi"/>
              <w:bCs/>
              <w:szCs w:val="24"/>
            </w:rPr>
          </w:pPr>
          <w:r>
            <w:t>The Effect of Information Quality</w:t>
          </w:r>
          <w:r w:rsidR="00837CB8" w:rsidRPr="004E213A">
            <w:rPr>
              <w:rFonts w:asciiTheme="majorBidi" w:hAnsiTheme="majorBidi" w:cstheme="majorBidi"/>
              <w:bCs/>
            </w:rPr>
            <w:t xml:space="preserve"> </w:t>
          </w:r>
          <w:proofErr w:type="gramStart"/>
          <w:r w:rsidR="00837CB8" w:rsidRPr="004E213A">
            <w:rPr>
              <w:rFonts w:eastAsia="Times New Roman" w:cs="Times New Roman"/>
              <w:bCs/>
              <w:color w:val="222222"/>
              <w:szCs w:val="24"/>
            </w:rPr>
            <w:t>…..</w:t>
          </w:r>
          <w:proofErr w:type="gramEnd"/>
        </w:p>
      </w:tc>
      <w:tc>
        <w:tcPr>
          <w:tcW w:w="500" w:type="pct"/>
          <w:tcBorders>
            <w:top w:val="single" w:sz="4" w:space="0" w:color="C0504D" w:themeColor="accent2"/>
          </w:tcBorders>
          <w:shd w:val="clear" w:color="auto" w:fill="000000" w:themeFill="text1"/>
        </w:tcPr>
        <w:p w14:paraId="17C321D0" w14:textId="77777777" w:rsidR="00837CB8" w:rsidRPr="004E213A" w:rsidRDefault="00837CB8">
          <w:pPr>
            <w:pStyle w:val="Header"/>
            <w:rPr>
              <w:bCs/>
              <w:color w:val="FFFFFF" w:themeColor="background1"/>
            </w:rPr>
          </w:pPr>
          <w:r w:rsidRPr="004E213A">
            <w:rPr>
              <w:bCs/>
            </w:rPr>
            <w:fldChar w:fldCharType="begin"/>
          </w:r>
          <w:r w:rsidRPr="004E213A">
            <w:rPr>
              <w:bCs/>
            </w:rPr>
            <w:instrText xml:space="preserve"> PAGE   \* MERGEFORMAT </w:instrText>
          </w:r>
          <w:r w:rsidRPr="004E213A">
            <w:rPr>
              <w:bCs/>
            </w:rPr>
            <w:fldChar w:fldCharType="separate"/>
          </w:r>
          <w:r w:rsidR="006338CC" w:rsidRPr="004E213A">
            <w:rPr>
              <w:bCs/>
              <w:noProof/>
              <w:color w:val="FFFFFF" w:themeColor="background1"/>
            </w:rPr>
            <w:t>1320</w:t>
          </w:r>
          <w:r w:rsidRPr="004E213A">
            <w:rPr>
              <w:bCs/>
              <w:noProof/>
              <w:color w:val="FFFFFF" w:themeColor="background1"/>
            </w:rPr>
            <w:fldChar w:fldCharType="end"/>
          </w:r>
        </w:p>
      </w:tc>
    </w:tr>
  </w:tbl>
  <w:p w14:paraId="4C280C46" w14:textId="77777777" w:rsidR="00B172F4" w:rsidRDefault="00B172F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4F5266" w14:textId="77777777" w:rsidR="00AD4BFB" w:rsidRDefault="00AD4BFB" w:rsidP="009A53B8">
      <w:pPr>
        <w:spacing w:after="0" w:line="240" w:lineRule="auto"/>
      </w:pPr>
      <w:r>
        <w:separator/>
      </w:r>
    </w:p>
  </w:footnote>
  <w:footnote w:type="continuationSeparator" w:id="0">
    <w:p w14:paraId="13546ECA" w14:textId="77777777" w:rsidR="00AD4BFB" w:rsidRDefault="00AD4BFB" w:rsidP="009A53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D34FC" w14:textId="77777777" w:rsidR="00837CB8" w:rsidRDefault="00837CB8" w:rsidP="001C43B3">
    <w:pPr>
      <w:pStyle w:val="Header"/>
      <w:tabs>
        <w:tab w:val="clear" w:pos="4680"/>
        <w:tab w:val="clear" w:pos="9360"/>
      </w:tabs>
      <w:ind w:left="-709" w:right="-563"/>
      <w:rPr>
        <w:sz w:val="20"/>
      </w:rPr>
    </w:pPr>
    <w:r>
      <w:rPr>
        <w:sz w:val="20"/>
      </w:rPr>
      <w:t>Indonesian Interdisciplinary Journal of Sharia Economics (IIJSE)</w:t>
    </w:r>
    <w:r>
      <w:rPr>
        <w:sz w:val="20"/>
      </w:rPr>
      <w:tab/>
    </w:r>
    <w:r>
      <w:rPr>
        <w:sz w:val="20"/>
      </w:rPr>
      <w:tab/>
    </w:r>
    <w:r>
      <w:rPr>
        <w:sz w:val="20"/>
      </w:rPr>
      <w:tab/>
    </w:r>
    <w:r>
      <w:rPr>
        <w:sz w:val="20"/>
      </w:rPr>
      <w:tab/>
    </w:r>
    <w:r>
      <w:rPr>
        <w:sz w:val="20"/>
      </w:rPr>
      <w:tab/>
      <w:t xml:space="preserve"> Vol. 1. No. 1. Juli 2019</w:t>
    </w:r>
  </w:p>
  <w:p w14:paraId="592687AE" w14:textId="77777777" w:rsidR="00837CB8" w:rsidRDefault="00837CB8" w:rsidP="001C43B3">
    <w:pPr>
      <w:pStyle w:val="Header"/>
      <w:tabs>
        <w:tab w:val="clear" w:pos="4680"/>
        <w:tab w:val="clear" w:pos="9360"/>
      </w:tabs>
      <w:ind w:left="-709" w:right="-563"/>
      <w:jc w:val="left"/>
    </w:pPr>
    <w:r>
      <w:rPr>
        <w:noProof/>
        <w:sz w:val="20"/>
      </w:rPr>
      <mc:AlternateContent>
        <mc:Choice Requires="wps">
          <w:drawing>
            <wp:anchor distT="0" distB="0" distL="0" distR="0" simplePos="0" relativeHeight="251655680" behindDoc="0" locked="0" layoutInCell="1" allowOverlap="1" wp14:anchorId="19BFD0A1" wp14:editId="308731B7">
              <wp:simplePos x="0" y="0"/>
              <wp:positionH relativeFrom="column">
                <wp:posOffset>-438150</wp:posOffset>
              </wp:positionH>
              <wp:positionV relativeFrom="paragraph">
                <wp:posOffset>205739</wp:posOffset>
              </wp:positionV>
              <wp:extent cx="6734175" cy="0"/>
              <wp:effectExtent l="0" t="0" r="0" b="0"/>
              <wp:wrapNone/>
              <wp:docPr id="1"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734175" cy="0"/>
                      </a:xfrm>
                      <a:prstGeom prst="line">
                        <a:avLst/>
                      </a:prstGeom>
                      <a:ln w="19050" cap="flat" cmpd="sng">
                        <a:solidFill>
                          <a:srgbClr val="000000"/>
                        </a:solidFill>
                        <a:prstDash val="solid"/>
                        <a:miter/>
                        <a:headEnd/>
                        <a:tailEnd/>
                      </a:ln>
                    </wps:spPr>
                    <wps:bodyPr/>
                  </wps:wsp>
                </a:graphicData>
              </a:graphic>
            </wp:anchor>
          </w:drawing>
        </mc:Choice>
        <mc:Fallback xmlns:w16du="http://schemas.microsoft.com/office/word/2023/wordml/word16du" xmlns:oel="http://schemas.microsoft.com/office/2019/extlst">
          <w:pict>
            <v:line w14:anchorId="7E918C0E" id="Straight Connector 4" o:spid="_x0000_s1026" style="position:absolute;z-index:251655680;visibility:visible;mso-wrap-style:square;mso-wrap-distance-left:0;mso-wrap-distance-top:0;mso-wrap-distance-right:0;mso-wrap-distance-bottom:0;mso-position-horizontal:absolute;mso-position-horizontal-relative:text;mso-position-vertical:absolute;mso-position-vertical-relative:text" from="-34.5pt,16.2pt" to="495.75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" strokeweight="1.5pt">
              <v:stroke joinstyle="miter"/>
              <o:lock v:ext="edit" shapetype="f"/>
            </v:line>
          </w:pict>
        </mc:Fallback>
      </mc:AlternateContent>
    </w:r>
    <w:r>
      <w:rPr>
        <w:sz w:val="20"/>
      </w:rPr>
      <w:t>e-ISSN:</w:t>
    </w:r>
    <w:r>
      <w:t xml:space="preserve"> </w:t>
    </w:r>
    <w:r>
      <w:rPr>
        <w:sz w:val="20"/>
      </w:rPr>
      <w:t>2621-606X</w:t>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t xml:space="preserve">          Hal: 1-12</w:t>
    </w:r>
  </w:p>
  <w:p w14:paraId="362FF9C6" w14:textId="77777777" w:rsidR="00837CB8" w:rsidRDefault="00837C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66B92" w14:textId="7C682F72" w:rsidR="00837CB8" w:rsidRDefault="00837CB8" w:rsidP="00286840">
    <w:pPr>
      <w:pStyle w:val="Header"/>
      <w:tabs>
        <w:tab w:val="clear" w:pos="4680"/>
        <w:tab w:val="clear" w:pos="9360"/>
      </w:tabs>
      <w:ind w:right="49"/>
      <w:rPr>
        <w:sz w:val="20"/>
      </w:rPr>
    </w:pPr>
    <w:r>
      <w:rPr>
        <w:sz w:val="20"/>
      </w:rPr>
      <w:t>Indonesian Interdisciplinary Journal of Sharia Economics (</w:t>
    </w:r>
    <w:r w:rsidR="004B02B7">
      <w:rPr>
        <w:sz w:val="20"/>
      </w:rPr>
      <w:t>IIJSE)</w:t>
    </w:r>
    <w:r w:rsidR="004B02B7">
      <w:rPr>
        <w:sz w:val="20"/>
      </w:rPr>
      <w:tab/>
    </w:r>
    <w:r w:rsidR="004B02B7">
      <w:rPr>
        <w:sz w:val="20"/>
      </w:rPr>
      <w:tab/>
      <w:t xml:space="preserve">        </w:t>
    </w:r>
    <w:r w:rsidR="000403BC">
      <w:rPr>
        <w:sz w:val="20"/>
      </w:rPr>
      <w:t xml:space="preserve">   </w:t>
    </w:r>
    <w:r w:rsidR="004B02B7">
      <w:rPr>
        <w:sz w:val="20"/>
      </w:rPr>
      <w:t xml:space="preserve">  Vol. </w:t>
    </w:r>
    <w:r w:rsidR="00856049">
      <w:rPr>
        <w:sz w:val="20"/>
      </w:rPr>
      <w:t>7</w:t>
    </w:r>
    <w:r w:rsidR="004B02B7">
      <w:rPr>
        <w:sz w:val="20"/>
      </w:rPr>
      <w:t xml:space="preserve">. No. </w:t>
    </w:r>
    <w:r w:rsidR="00D53CE4">
      <w:rPr>
        <w:sz w:val="20"/>
      </w:rPr>
      <w:t>3</w:t>
    </w:r>
    <w:r>
      <w:rPr>
        <w:sz w:val="20"/>
      </w:rPr>
      <w:t xml:space="preserve"> </w:t>
    </w:r>
    <w:r w:rsidR="004B02B7">
      <w:rPr>
        <w:sz w:val="20"/>
      </w:rPr>
      <w:t>(</w:t>
    </w:r>
    <w:r>
      <w:rPr>
        <w:sz w:val="20"/>
      </w:rPr>
      <w:t>202</w:t>
    </w:r>
    <w:r w:rsidR="00856049">
      <w:rPr>
        <w:sz w:val="20"/>
      </w:rPr>
      <w:t>4</w:t>
    </w:r>
    <w:r w:rsidR="004B02B7">
      <w:rPr>
        <w:sz w:val="20"/>
      </w:rPr>
      <w:t>)</w:t>
    </w:r>
  </w:p>
  <w:p w14:paraId="39797085" w14:textId="4934EC52" w:rsidR="00837CB8" w:rsidRPr="00D91832" w:rsidRDefault="00837CB8" w:rsidP="00E337D6">
    <w:pPr>
      <w:pStyle w:val="Header"/>
      <w:tabs>
        <w:tab w:val="clear" w:pos="4680"/>
        <w:tab w:val="clear" w:pos="9360"/>
      </w:tabs>
      <w:ind w:left="-709" w:right="49" w:firstLine="709"/>
      <w:rPr>
        <w:sz w:val="20"/>
        <w:lang w:val="id-ID"/>
      </w:rPr>
    </w:pPr>
    <w:r>
      <w:rPr>
        <w:sz w:val="20"/>
      </w:rPr>
      <w:t>e-ISSN:</w:t>
    </w:r>
    <w:r>
      <w:t xml:space="preserve"> </w:t>
    </w:r>
    <w:r w:rsidR="000403BC">
      <w:rPr>
        <w:sz w:val="20"/>
      </w:rPr>
      <w:t>2621-606X</w:t>
    </w:r>
    <w:r w:rsidR="000403BC">
      <w:rPr>
        <w:sz w:val="20"/>
      </w:rPr>
      <w:tab/>
    </w:r>
    <w:r w:rsidR="000403BC">
      <w:rPr>
        <w:sz w:val="20"/>
      </w:rPr>
      <w:tab/>
    </w:r>
    <w:r w:rsidR="000403BC">
      <w:rPr>
        <w:sz w:val="20"/>
      </w:rPr>
      <w:tab/>
    </w:r>
    <w:r w:rsidR="000403BC">
      <w:rPr>
        <w:sz w:val="20"/>
      </w:rPr>
      <w:tab/>
    </w:r>
    <w:r w:rsidR="000403BC">
      <w:rPr>
        <w:sz w:val="20"/>
      </w:rPr>
      <w:tab/>
    </w:r>
    <w:r w:rsidR="000403BC">
      <w:rPr>
        <w:sz w:val="20"/>
      </w:rPr>
      <w:tab/>
    </w:r>
    <w:r w:rsidR="000403BC">
      <w:rPr>
        <w:sz w:val="20"/>
      </w:rPr>
      <w:tab/>
    </w:r>
    <w:r w:rsidR="000403BC">
      <w:rPr>
        <w:sz w:val="20"/>
      </w:rPr>
      <w:tab/>
      <w:t xml:space="preserve">   </w:t>
    </w:r>
    <w:r w:rsidR="00BB7E5D">
      <w:rPr>
        <w:sz w:val="20"/>
      </w:rPr>
      <w:t xml:space="preserve"> </w:t>
    </w:r>
    <w:r>
      <w:rPr>
        <w:sz w:val="20"/>
      </w:rPr>
      <w:t xml:space="preserve">Page: </w:t>
    </w:r>
    <w:r w:rsidR="00706287">
      <w:rPr>
        <w:sz w:val="20"/>
      </w:rPr>
      <w:t>8</w:t>
    </w:r>
    <w:r w:rsidR="00983CC4">
      <w:rPr>
        <w:sz w:val="20"/>
      </w:rPr>
      <w:t>9</w:t>
    </w:r>
    <w:r w:rsidR="00463AB3">
      <w:rPr>
        <w:sz w:val="20"/>
      </w:rPr>
      <w:t>26</w:t>
    </w:r>
    <w:r w:rsidR="000403BC">
      <w:rPr>
        <w:sz w:val="20"/>
      </w:rPr>
      <w:t>-</w:t>
    </w:r>
    <w:r w:rsidR="00706287">
      <w:rPr>
        <w:sz w:val="20"/>
      </w:rPr>
      <w:t>8</w:t>
    </w:r>
    <w:r w:rsidR="00463AB3">
      <w:rPr>
        <w:sz w:val="20"/>
      </w:rPr>
      <w:t>943</w:t>
    </w:r>
  </w:p>
  <w:p w14:paraId="0240A046" w14:textId="67BEFF0E" w:rsidR="009A135A" w:rsidRPr="00C3367B" w:rsidRDefault="00837CB8" w:rsidP="00C3367B">
    <w:pPr>
      <w:spacing w:after="0" w:line="240" w:lineRule="auto"/>
      <w:rPr>
        <w:b/>
        <w:bCs/>
      </w:rPr>
    </w:pPr>
    <w:r w:rsidRPr="00082C14">
      <w:rPr>
        <w:b/>
        <w:bCs/>
        <w:noProof/>
        <w:sz w:val="20"/>
      </w:rPr>
      <mc:AlternateContent>
        <mc:Choice Requires="wps">
          <w:drawing>
            <wp:anchor distT="0" distB="0" distL="0" distR="0" simplePos="0" relativeHeight="251627008" behindDoc="0" locked="0" layoutInCell="1" allowOverlap="1" wp14:anchorId="7322EB7F" wp14:editId="55515F3E">
              <wp:simplePos x="0" y="0"/>
              <wp:positionH relativeFrom="column">
                <wp:posOffset>-17145</wp:posOffset>
              </wp:positionH>
              <wp:positionV relativeFrom="paragraph">
                <wp:posOffset>26670</wp:posOffset>
              </wp:positionV>
              <wp:extent cx="5600700" cy="0"/>
              <wp:effectExtent l="0" t="0" r="19050" b="19050"/>
              <wp:wrapNone/>
              <wp:docPr id="4097"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00700" cy="0"/>
                      </a:xfrm>
                      <a:prstGeom prst="line">
                        <a:avLst/>
                      </a:prstGeom>
                      <a:ln w="19050" cap="flat" cmpd="sng">
                        <a:solidFill>
                          <a:srgbClr val="000000"/>
                        </a:solidFill>
                        <a:prstDash val="solid"/>
                        <a:miter/>
                        <a:headEnd/>
                        <a:tailEnd/>
                      </a:ln>
                    </wps:spPr>
                    <wps:bodyPr/>
                  </wps:wsp>
                </a:graphicData>
              </a:graphic>
              <wp14:sizeRelH relativeFrom="margin">
                <wp14:pctWidth>0</wp14:pctWidth>
              </wp14:sizeRelH>
              <wp14:sizeRelV relativeFrom="margin">
                <wp14:pctHeight>0</wp14:pctHeight>
              </wp14:sizeRelV>
            </wp:anchor>
          </w:drawing>
        </mc:Choice>
        <mc:Fallback>
          <w:pict>
            <v:line w14:anchorId="4801E3C3" id="Straight Connector 4" o:spid="_x0000_s1026" style="position:absolute;z-index:2516270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from="-1.35pt,2.1pt" to="439.6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" strokeweight="1.5pt">
              <v:stroke joinstyle="miter"/>
              <o:lock v:ext="edit" shapetype="f"/>
            </v:line>
          </w:pict>
        </mc:Fallback>
      </mc:AlternateContent>
    </w:r>
    <w:r w:rsidRPr="00082C14">
      <w:rPr>
        <w:rFonts w:asciiTheme="majorBidi" w:hAnsiTheme="majorBidi" w:cstheme="majorBidi"/>
        <w:b/>
        <w:bCs/>
        <w:noProof/>
        <w:szCs w:val="24"/>
      </w:rPr>
      <mc:AlternateContent>
        <mc:Choice Requires="wps">
          <w:drawing>
            <wp:anchor distT="0" distB="0" distL="114300" distR="114300" simplePos="0" relativeHeight="251653632" behindDoc="0" locked="0" layoutInCell="1" allowOverlap="1" wp14:anchorId="5E7875F8" wp14:editId="4E528575">
              <wp:simplePos x="0" y="0"/>
              <wp:positionH relativeFrom="leftMargin">
                <wp:posOffset>0</wp:posOffset>
              </wp:positionH>
              <wp:positionV relativeFrom="page">
                <wp:posOffset>-57149</wp:posOffset>
              </wp:positionV>
              <wp:extent cx="7765200" cy="57150"/>
              <wp:effectExtent l="0" t="0" r="0" b="0"/>
              <wp:wrapNone/>
              <wp:docPr id="100010111" name="ODT_ATTR_LBL_SHAP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7765200" cy="57150"/>
                      </a:xfrm>
                      <a:prstGeom prst="rect">
                        <a:avLst/>
                      </a:prstGeom>
                      <a:solidFill>
                        <a:srgbClr val="F2F2F2"/>
                      </a:solidFill>
                      <a:ln w="9525">
                        <a:noFill/>
                        <a:miter lim="800000"/>
                        <a:headEnd/>
                        <a:tailEnd/>
                      </a:ln>
                    </wps:spPr>
                    <wps:txbx>
                      <w:txbxContent>
                        <w:p w14:paraId="73CAD129" w14:textId="77777777" w:rsidR="00837CB8" w:rsidRDefault="00837CB8" w:rsidP="00DB2491">
                          <w:pPr>
                            <w:contextualSpacing/>
                          </w:pPr>
                        </w:p>
                      </w:txbxContent>
                    </wps:txbx>
                    <wps:bodyPr rot="0" vert="horz" wrap="square" lIns="91440" tIns="0" rIns="91440" bIns="0" anchor="t" anchorCtr="0">
                      <a:noAutofit/>
                    </wps:bodyPr>
                  </wps:wsp>
                </a:graphicData>
              </a:graphic>
              <wp14:sizeRelH relativeFrom="page">
                <wp14:pctWidth>100000</wp14:pctWidth>
              </wp14:sizeRelH>
              <wp14:sizeRelV relativeFrom="margin">
                <wp14:pctHeight>0</wp14:pctHeight>
              </wp14:sizeRelV>
            </wp:anchor>
          </w:drawing>
        </mc:Choice>
        <mc:Fallback>
          <w:pict>
            <v:shapetype w14:anchorId="5E7875F8" id="_x0000_t202" coordsize="21600,21600" o:spt="202" path="m,l,21600r21600,l21600,xe">
              <v:stroke joinstyle="miter"/>
              <v:path gradientshapeok="t" o:connecttype="rect"/>
            </v:shapetype>
            <v:shape id="ODT_ATTR_LBL_SHAPE" o:spid="_x0000_s1026" type="#_x0000_t202" style="position:absolute;left:0;text-align:left;margin-left:0;margin-top:-4.5pt;width:611.45pt;height:4.5pt;flip:y;z-index:251653632;visibility:visible;mso-wrap-style:square;mso-width-percent:1000;mso-height-percent:0;mso-wrap-distance-left:9pt;mso-wrap-distance-top:0;mso-wrap-distance-right:9pt;mso-wrap-distance-bottom:0;mso-position-horizontal:absolute;mso-position-horizontal-relative:left-margin-area;mso-position-vertical:absolute;mso-position-vertical-relative:page;mso-width-percent:100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" fillcolor="#f2f2f2" stroked="f">
              <v:textbox inset=",0,,0">
                <w:txbxContent>
                  <w:p w14:paraId="73CAD129" w14:textId="77777777" w:rsidR="00837CB8" w:rsidRDefault="00837CB8" w:rsidP="00DB2491">
                    <w:pPr>
                      <w:contextualSpacing/>
                    </w:pPr>
                  </w:p>
                </w:txbxContent>
              </v:textbox>
              <w10:wrap anchorx="margin" anchory="page"/>
            </v:shape>
          </w:pict>
        </mc:Fallback>
      </mc:AlternateContent>
    </w:r>
    <w:r w:rsidRPr="00082C14">
      <w:rPr>
        <w:b/>
        <w:bCs/>
        <w:noProof/>
      </w:rPr>
      <mc:AlternateContent>
        <mc:Choice Requires="wps">
          <w:drawing>
            <wp:anchor distT="0" distB="0" distL="114300" distR="114300" simplePos="0" relativeHeight="251667968" behindDoc="0" locked="0" layoutInCell="1" allowOverlap="1" wp14:anchorId="54E67E3E" wp14:editId="2985FCB9">
              <wp:simplePos x="0" y="0"/>
              <wp:positionH relativeFrom="leftMargin">
                <wp:posOffset>0</wp:posOffset>
              </wp:positionH>
              <wp:positionV relativeFrom="page">
                <wp:posOffset>-45719</wp:posOffset>
              </wp:positionV>
              <wp:extent cx="7765200" cy="45719"/>
              <wp:effectExtent l="0" t="0" r="2540" b="0"/>
              <wp:wrapNone/>
              <wp:docPr id="2" name="ODT_ATTR_LBL_SHAP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7765200" cy="45719"/>
                      </a:xfrm>
                      <a:prstGeom prst="rect">
                        <a:avLst/>
                      </a:prstGeom>
                      <a:solidFill>
                        <a:srgbClr val="F2F2F2"/>
                      </a:solidFill>
                      <a:ln w="9525">
                        <a:noFill/>
                        <a:miter lim="800000"/>
                        <a:headEnd/>
                        <a:tailEnd/>
                      </a:ln>
                    </wps:spPr>
                    <wps:txbx>
                      <w:txbxContent>
                        <w:p w14:paraId="2CC98C44" w14:textId="77777777" w:rsidR="00837CB8" w:rsidRDefault="00837CB8" w:rsidP="0046779F">
                          <w:pPr>
                            <w:spacing w:line="240" w:lineRule="auto"/>
                            <w:contextualSpacing/>
                          </w:pPr>
                        </w:p>
                      </w:txbxContent>
                    </wps:txbx>
                    <wps:bodyPr rot="0" vert="horz" wrap="square" lIns="91440" tIns="0" rIns="91440" bIns="0" anchor="t" anchorCtr="0">
                      <a:noAutofit/>
                    </wps:bodyPr>
                  </wps:wsp>
                </a:graphicData>
              </a:graphic>
              <wp14:sizeRelH relativeFrom="page">
                <wp14:pctWidth>100000</wp14:pctWidth>
              </wp14:sizeRelH>
              <wp14:sizeRelV relativeFrom="margin">
                <wp14:pctHeight>0</wp14:pctHeight>
              </wp14:sizeRelV>
            </wp:anchor>
          </w:drawing>
        </mc:Choice>
        <mc:Fallback>
          <w:pict>
            <v:shape w14:anchorId="54E67E3E" id="_x0000_s1027" type="#_x0000_t202" style="position:absolute;left:0;text-align:left;margin-left:0;margin-top:-3.6pt;width:611.45pt;height:3.6pt;flip:y;z-index:251667968;visibility:visible;mso-wrap-style:square;mso-width-percent:1000;mso-height-percent:0;mso-wrap-distance-left:9pt;mso-wrap-distance-top:0;mso-wrap-distance-right:9pt;mso-wrap-distance-bottom:0;mso-position-horizontal:absolute;mso-position-horizontal-relative:left-margin-area;mso-position-vertical:absolute;mso-position-vertical-relative:page;mso-width-percent:100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" fillcolor="#f2f2f2" stroked="f">
              <v:textbox inset=",0,,0">
                <w:txbxContent>
                  <w:p w14:paraId="2CC98C44" w14:textId="77777777" w:rsidR="00837CB8" w:rsidRDefault="00837CB8" w:rsidP="0046779F">
                    <w:pPr>
                      <w:spacing w:line="240" w:lineRule="auto"/>
                      <w:contextualSpacing/>
                    </w:pPr>
                  </w:p>
                </w:txbxContent>
              </v:textbox>
              <w10:wrap anchorx="margin" anchory="page"/>
            </v:shape>
          </w:pict>
        </mc:Fallback>
      </mc:AlternateContent>
    </w:r>
    <w:r w:rsidRPr="00082C14">
      <w:rPr>
        <w:b/>
        <w:bCs/>
        <w:noProof/>
        <w:szCs w:val="24"/>
      </w:rPr>
      <mc:AlternateContent>
        <mc:Choice Requires="wps">
          <w:drawing>
            <wp:anchor distT="0" distB="0" distL="114300" distR="114300" simplePos="0" relativeHeight="251677184" behindDoc="0" locked="0" layoutInCell="1" allowOverlap="1" wp14:anchorId="67C38F61" wp14:editId="54607745">
              <wp:simplePos x="0" y="0"/>
              <wp:positionH relativeFrom="leftMargin">
                <wp:posOffset>0</wp:posOffset>
              </wp:positionH>
              <wp:positionV relativeFrom="page">
                <wp:posOffset>-45719</wp:posOffset>
              </wp:positionV>
              <wp:extent cx="7765200" cy="45719"/>
              <wp:effectExtent l="0" t="0" r="0" b="0"/>
              <wp:wrapNone/>
              <wp:docPr id="4" name="ODT_ATTR_LBL_SHAP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7765200" cy="45719"/>
                      </a:xfrm>
                      <a:prstGeom prst="rect">
                        <a:avLst/>
                      </a:prstGeom>
                      <a:solidFill>
                        <a:srgbClr val="F2F2F2"/>
                      </a:solidFill>
                      <a:ln w="9525">
                        <a:noFill/>
                        <a:miter lim="800000"/>
                        <a:headEnd/>
                        <a:tailEnd/>
                      </a:ln>
                    </wps:spPr>
                    <wps:txbx>
                      <w:txbxContent>
                        <w:p w14:paraId="5CFF8065" w14:textId="77777777" w:rsidR="00837CB8" w:rsidRDefault="00837CB8" w:rsidP="002604D4">
                          <w:pPr>
                            <w:contextualSpacing/>
                          </w:pPr>
                        </w:p>
                      </w:txbxContent>
                    </wps:txbx>
                    <wps:bodyPr rot="0" vert="horz" wrap="square" lIns="91440" tIns="0" rIns="91440" bIns="0" anchor="t" anchorCtr="0">
                      <a:noAutofit/>
                    </wps:bodyPr>
                  </wps:wsp>
                </a:graphicData>
              </a:graphic>
              <wp14:sizeRelH relativeFrom="page">
                <wp14:pctWidth>100000</wp14:pctWidth>
              </wp14:sizeRelH>
              <wp14:sizeRelV relativeFrom="margin">
                <wp14:pctHeight>0</wp14:pctHeight>
              </wp14:sizeRelV>
            </wp:anchor>
          </w:drawing>
        </mc:Choice>
        <mc:Fallback>
          <w:pict>
            <v:shape w14:anchorId="67C38F61" id="_x0000_s1028" type="#_x0000_t202" style="position:absolute;left:0;text-align:left;margin-left:0;margin-top:-3.6pt;width:611.45pt;height:3.6pt;flip:y;z-index:251677184;visibility:visible;mso-wrap-style:square;mso-width-percent:1000;mso-height-percent:0;mso-wrap-distance-left:9pt;mso-wrap-distance-top:0;mso-wrap-distance-right:9pt;mso-wrap-distance-bottom:0;mso-position-horizontal:absolute;mso-position-horizontal-relative:left-margin-area;mso-position-vertical:absolute;mso-position-vertical-relative:page;mso-width-percent:100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" fillcolor="#f2f2f2" stroked="f">
              <v:textbox inset=",0,,0">
                <w:txbxContent>
                  <w:p w14:paraId="5CFF8065" w14:textId="77777777" w:rsidR="00837CB8" w:rsidRDefault="00837CB8" w:rsidP="002604D4">
                    <w:pPr>
                      <w:contextualSpacing/>
                    </w:pPr>
                  </w:p>
                </w:txbxContent>
              </v:textbox>
              <w10:wrap anchorx="margin" anchory="page"/>
            </v:shape>
          </w:pict>
        </mc:Fallback>
      </mc:AlternateContent>
    </w:r>
    <w:r w:rsidR="00051C1E" w:rsidRPr="00082C14">
      <w:rPr>
        <w:b/>
        <w:bCs/>
        <w:szCs w:val="24"/>
      </w:rPr>
      <w:t xml:space="preserve"> </w:t>
    </w:r>
    <w:r w:rsidRPr="00082C14">
      <w:rPr>
        <w:b/>
        <w:bCs/>
        <w:noProof/>
      </w:rPr>
      <mc:AlternateContent>
        <mc:Choice Requires="wps">
          <w:drawing>
            <wp:anchor distT="0" distB="0" distL="114300" distR="114300" simplePos="0" relativeHeight="251687424" behindDoc="0" locked="0" layoutInCell="1" hidden="0" allowOverlap="1" wp14:anchorId="16A58069" wp14:editId="663BFED4">
              <wp:simplePos x="0" y="0"/>
              <wp:positionH relativeFrom="leftMargin">
                <wp:posOffset>-4761</wp:posOffset>
              </wp:positionH>
              <wp:positionV relativeFrom="page">
                <wp:posOffset>-50480</wp:posOffset>
              </wp:positionV>
              <wp:extent cx="7774725" cy="55244"/>
              <wp:effectExtent l="0" t="0" r="0" b="0"/>
              <wp:wrapNone/>
              <wp:docPr id="16" name="Rectangle 16"/>
              <wp:cNvGraphicFramePr/>
              <a:graphic xmlns:a="http://schemas.openxmlformats.org/drawingml/2006/main">
                <a:graphicData uri="http://schemas.microsoft.com/office/word/2010/wordprocessingShape">
                  <wps:wsp>
                    <wps:cNvSpPr/>
                    <wps:spPr>
                      <a:xfrm rot="10800000" flipH="1">
                        <a:off x="1463400" y="3757141"/>
                        <a:ext cx="7765200" cy="45719"/>
                      </a:xfrm>
                      <a:prstGeom prst="rect">
                        <a:avLst/>
                      </a:prstGeom>
                      <a:solidFill>
                        <a:srgbClr val="F2F2F2"/>
                      </a:solidFill>
                      <a:ln>
                        <a:noFill/>
                      </a:ln>
                    </wps:spPr>
                    <wps:txbx>
                      <w:txbxContent>
                        <w:p w14:paraId="6960356B" w14:textId="77777777" w:rsidR="00837CB8" w:rsidRDefault="00837CB8" w:rsidP="00CF4F4C">
                          <w:pPr>
                            <w:textDirection w:val="btLr"/>
                          </w:pPr>
                        </w:p>
                      </w:txbxContent>
                    </wps:txbx>
                    <wps:bodyPr spcFirstLastPara="1" wrap="square" lIns="91425" tIns="0" rIns="91425" bIns="0" anchor="t" anchorCtr="0">
                      <a:noAutofit/>
                    </wps:bodyPr>
                  </wps:wsp>
                </a:graphicData>
              </a:graphic>
            </wp:anchor>
          </w:drawing>
        </mc:Choice>
        <mc:Fallback>
          <w:pict>
            <v:rect w14:anchorId="16A58069" id="Rectangle 16" o:spid="_x0000_s1029" style="position:absolute;left:0;text-align:left;margin-left:-.35pt;margin-top:-3.95pt;width:612.2pt;height:4.35pt;rotation:180;flip:x;z-index:251687424;visibility:visible;mso-wrap-style:square;mso-wrap-distance-left:9pt;mso-wrap-distance-top:0;mso-wrap-distance-right:9pt;mso-wrap-distance-bottom:0;mso-position-horizontal:absolute;mso-position-horizontal-relative:left-margin-area;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" fillcolor="#f2f2f2" stroked="f">
              <v:textbox inset="2.53958mm,0,2.53958mm,0">
                <w:txbxContent>
                  <w:p w14:paraId="6960356B" w14:textId="77777777" w:rsidR="00837CB8" w:rsidRDefault="00837CB8" w:rsidP="00CF4F4C">
                    <w:pPr>
                      <w:textDirection w:val="btLr"/>
                    </w:pPr>
                  </w:p>
                </w:txbxContent>
              </v:textbox>
              <w10:wrap anchorx="margin" anchory="page"/>
            </v:rect>
          </w:pict>
        </mc:Fallback>
      </mc:AlternateContent>
    </w:r>
    <w:r w:rsidR="00051C1E" w:rsidRPr="00082C14">
      <w:rPr>
        <w:rFonts w:asciiTheme="majorBidi" w:hAnsiTheme="majorBidi" w:cstheme="majorBidi"/>
        <w:b/>
        <w:bCs/>
        <w:lang w:val="id-ID"/>
      </w:rPr>
      <w:t xml:space="preserve"> </w:t>
    </w:r>
    <w:bookmarkStart w:id="0" w:name="_Hlk162705792"/>
  </w:p>
  <w:p w14:paraId="0C44D198" w14:textId="77777777" w:rsidR="00463AB3" w:rsidRPr="00463AB3" w:rsidRDefault="00463AB3" w:rsidP="00463AB3">
    <w:pPr>
      <w:spacing w:after="0" w:line="240" w:lineRule="auto"/>
      <w:jc w:val="center"/>
      <w:rPr>
        <w:b/>
        <w:bCs/>
        <w:szCs w:val="24"/>
      </w:rPr>
    </w:pPr>
    <w:bookmarkStart w:id="1" w:name="_Hlk169340228"/>
    <w:bookmarkStart w:id="2" w:name="_Hlk169533864"/>
    <w:bookmarkEnd w:id="0"/>
    <w:r w:rsidRPr="00463AB3">
      <w:rPr>
        <w:b/>
        <w:bCs/>
        <w:szCs w:val="24"/>
      </w:rPr>
      <w:t>THE EFFECT OF INFORMATION QUALITY AND PROMOTIONAL MEDIA ON SATISFACTION WITH BSI MOBILE BANKING (STUDENT CASE STUDY)</w:t>
    </w:r>
  </w:p>
  <w:p w14:paraId="47296AB1" w14:textId="6E4F2E19" w:rsidR="00463AB3" w:rsidRPr="00463AB3" w:rsidRDefault="00463AB3" w:rsidP="00463AB3">
    <w:pPr>
      <w:spacing w:after="0" w:line="240" w:lineRule="auto"/>
      <w:jc w:val="center"/>
      <w:rPr>
        <w:b/>
        <w:bCs/>
        <w:i/>
        <w:iCs/>
        <w:szCs w:val="24"/>
      </w:rPr>
    </w:pPr>
    <w:r w:rsidRPr="001B0C81">
      <w:rPr>
        <w:b/>
        <w:noProof/>
      </w:rPr>
      <w:drawing>
        <wp:anchor distT="0" distB="0" distL="114300" distR="114300" simplePos="0" relativeHeight="251697664" behindDoc="1" locked="0" layoutInCell="1" hidden="0" allowOverlap="1" wp14:anchorId="67522E17" wp14:editId="0097F51F">
          <wp:simplePos x="0" y="0"/>
          <wp:positionH relativeFrom="column">
            <wp:posOffset>-616585</wp:posOffset>
          </wp:positionH>
          <wp:positionV relativeFrom="paragraph">
            <wp:posOffset>135890</wp:posOffset>
          </wp:positionV>
          <wp:extent cx="1123950" cy="1088390"/>
          <wp:effectExtent l="0" t="0" r="0" b="0"/>
          <wp:wrapNone/>
          <wp:docPr id="6"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l="1893" t="4585" r="78444" b="67303"/>
                  <a:stretch>
                    <a:fillRect/>
                  </a:stretch>
                </pic:blipFill>
                <pic:spPr>
                  <a:xfrm>
                    <a:off x="0" y="0"/>
                    <a:ext cx="1123950" cy="1088390"/>
                  </a:xfrm>
                  <a:prstGeom prst="rect">
                    <a:avLst/>
                  </a:prstGeom>
                  <a:ln/>
                </pic:spPr>
              </pic:pic>
            </a:graphicData>
          </a:graphic>
        </wp:anchor>
      </w:drawing>
    </w:r>
    <w:r w:rsidRPr="00463AB3">
      <w:rPr>
        <w:b/>
        <w:bCs/>
        <w:szCs w:val="24"/>
      </w:rPr>
      <w:t>FAI UMSU)</w:t>
    </w:r>
  </w:p>
  <w:p w14:paraId="1AEEE42A" w14:textId="0F1F8907" w:rsidR="00463AB3" w:rsidRPr="00463AB3" w:rsidRDefault="00463AB3" w:rsidP="00463AB3">
    <w:pPr>
      <w:spacing w:after="0" w:line="240" w:lineRule="auto"/>
      <w:jc w:val="center"/>
      <w:rPr>
        <w:rFonts w:ascii="Cambria" w:hAnsi="Cambria"/>
        <w:b/>
        <w:bCs/>
        <w:szCs w:val="24"/>
      </w:rPr>
    </w:pPr>
  </w:p>
  <w:p w14:paraId="59B3ED42" w14:textId="22954FA7" w:rsidR="00463AB3" w:rsidRPr="00463AB3" w:rsidRDefault="00463AB3" w:rsidP="00463AB3">
    <w:pPr>
      <w:spacing w:after="0" w:line="240" w:lineRule="auto"/>
      <w:jc w:val="center"/>
      <w:rPr>
        <w:b/>
        <w:bCs/>
        <w:szCs w:val="24"/>
        <w:vertAlign w:val="superscript"/>
      </w:rPr>
    </w:pPr>
    <w:proofErr w:type="spellStart"/>
    <w:r w:rsidRPr="00463AB3">
      <w:rPr>
        <w:b/>
        <w:bCs/>
        <w:szCs w:val="24"/>
      </w:rPr>
      <w:t>Fiya</w:t>
    </w:r>
    <w:proofErr w:type="spellEnd"/>
    <w:r w:rsidRPr="00463AB3">
      <w:rPr>
        <w:b/>
        <w:bCs/>
        <w:szCs w:val="24"/>
      </w:rPr>
      <w:t xml:space="preserve"> Oktavia</w:t>
    </w:r>
    <w:r w:rsidRPr="00463AB3">
      <w:rPr>
        <w:b/>
        <w:bCs/>
        <w:szCs w:val="24"/>
        <w:vertAlign w:val="superscript"/>
      </w:rPr>
      <w:t>1</w:t>
    </w:r>
  </w:p>
  <w:p w14:paraId="66A1DA2F" w14:textId="07FEAF7B" w:rsidR="00463AB3" w:rsidRPr="00463AB3" w:rsidRDefault="00463AB3" w:rsidP="00463AB3">
    <w:pPr>
      <w:spacing w:after="0" w:line="240" w:lineRule="auto"/>
      <w:jc w:val="center"/>
      <w:rPr>
        <w:b/>
        <w:bCs/>
        <w:szCs w:val="24"/>
      </w:rPr>
    </w:pPr>
    <w:r w:rsidRPr="00463AB3">
      <w:rPr>
        <w:b/>
        <w:bCs/>
        <w:szCs w:val="24"/>
      </w:rPr>
      <w:t>Universitas Muhammadiyah Sumatera Utara, Indonesia</w:t>
    </w:r>
  </w:p>
  <w:p w14:paraId="6A3C3BC7" w14:textId="7CD97BE7" w:rsidR="00463AB3" w:rsidRDefault="00E75BB0" w:rsidP="00463AB3">
    <w:pPr>
      <w:spacing w:after="0" w:line="240" w:lineRule="auto"/>
      <w:jc w:val="center"/>
      <w:rPr>
        <w:b/>
        <w:bCs/>
        <w:szCs w:val="24"/>
      </w:rPr>
    </w:pPr>
    <w:hyperlink r:id="rId2" w:history="1">
      <w:r w:rsidRPr="000F49FD">
        <w:rPr>
          <w:rStyle w:val="Hyperlink"/>
          <w:b/>
          <w:bCs/>
          <w:szCs w:val="24"/>
        </w:rPr>
        <w:t>ameerashaqueenatanjung@gmail.com</w:t>
      </w:r>
    </w:hyperlink>
  </w:p>
  <w:p w14:paraId="746FDB85" w14:textId="77777777" w:rsidR="00E75BB0" w:rsidRPr="00463AB3" w:rsidRDefault="00E75BB0" w:rsidP="00463AB3">
    <w:pPr>
      <w:spacing w:after="0" w:line="240" w:lineRule="auto"/>
      <w:jc w:val="center"/>
      <w:rPr>
        <w:b/>
        <w:bCs/>
        <w:szCs w:val="24"/>
      </w:rPr>
    </w:pPr>
  </w:p>
  <w:p w14:paraId="23CE210E" w14:textId="5E267116" w:rsidR="00463AB3" w:rsidRPr="00463AB3" w:rsidRDefault="00463AB3" w:rsidP="00463AB3">
    <w:pPr>
      <w:spacing w:after="0" w:line="240" w:lineRule="auto"/>
      <w:jc w:val="center"/>
      <w:rPr>
        <w:b/>
        <w:bCs/>
        <w:szCs w:val="24"/>
      </w:rPr>
    </w:pPr>
    <w:proofErr w:type="spellStart"/>
    <w:r w:rsidRPr="00463AB3">
      <w:rPr>
        <w:b/>
        <w:bCs/>
        <w:szCs w:val="24"/>
      </w:rPr>
      <w:t>Alfi</w:t>
    </w:r>
    <w:proofErr w:type="spellEnd"/>
    <w:r w:rsidRPr="00463AB3">
      <w:rPr>
        <w:b/>
        <w:bCs/>
        <w:szCs w:val="24"/>
      </w:rPr>
      <w:t xml:space="preserve"> Amalia</w:t>
    </w:r>
    <w:r w:rsidRPr="00463AB3">
      <w:rPr>
        <w:b/>
        <w:bCs/>
        <w:szCs w:val="24"/>
        <w:vertAlign w:val="superscript"/>
      </w:rPr>
      <w:t>2</w:t>
    </w:r>
  </w:p>
  <w:p w14:paraId="35D6CECF" w14:textId="77777777" w:rsidR="00463AB3" w:rsidRPr="00463AB3" w:rsidRDefault="00463AB3" w:rsidP="00463AB3">
    <w:pPr>
      <w:spacing w:after="0" w:line="240" w:lineRule="auto"/>
      <w:jc w:val="center"/>
      <w:rPr>
        <w:b/>
        <w:bCs/>
        <w:szCs w:val="24"/>
      </w:rPr>
    </w:pPr>
    <w:r w:rsidRPr="00463AB3">
      <w:rPr>
        <w:b/>
        <w:bCs/>
        <w:szCs w:val="24"/>
      </w:rPr>
      <w:t>Universitas Muhammadiyah Sumatera Utara, Indonesia</w:t>
    </w:r>
  </w:p>
  <w:bookmarkEnd w:id="1"/>
  <w:bookmarkEnd w:id="2"/>
  <w:p w14:paraId="745FD668" w14:textId="2B03C25C" w:rsidR="00837CB8" w:rsidRPr="0051709F" w:rsidRDefault="00837CB8" w:rsidP="0031018A">
    <w:pPr>
      <w:spacing w:after="0" w:line="240" w:lineRule="auto"/>
      <w:jc w:val="center"/>
      <w:rPr>
        <w:szCs w:val="24"/>
      </w:rPr>
    </w:pPr>
    <w:r w:rsidRPr="00CF4F4C">
      <w:rPr>
        <w:rFonts w:asciiTheme="majorBidi" w:hAnsiTheme="majorBidi" w:cstheme="majorBidi"/>
        <w:b/>
        <w:bCs/>
        <w:noProof/>
        <w:szCs w:val="24"/>
      </w:rPr>
      <mc:AlternateContent>
        <mc:Choice Requires="wps">
          <w:drawing>
            <wp:anchor distT="0" distB="0" distL="0" distR="0" simplePos="0" relativeHeight="251658752" behindDoc="0" locked="0" layoutInCell="1" allowOverlap="1" wp14:anchorId="77FA1D13" wp14:editId="513A555E">
              <wp:simplePos x="0" y="0"/>
              <wp:positionH relativeFrom="column">
                <wp:posOffset>-13335</wp:posOffset>
              </wp:positionH>
              <wp:positionV relativeFrom="paragraph">
                <wp:posOffset>221615</wp:posOffset>
              </wp:positionV>
              <wp:extent cx="5600700" cy="0"/>
              <wp:effectExtent l="0" t="0" r="19050" b="19050"/>
              <wp:wrapNone/>
              <wp:docPr id="8"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00700" cy="0"/>
                      </a:xfrm>
                      <a:prstGeom prst="line">
                        <a:avLst/>
                      </a:prstGeom>
                      <a:ln w="19050" cap="flat" cmpd="sng">
                        <a:solidFill>
                          <a:srgbClr val="000000"/>
                        </a:solidFill>
                        <a:prstDash val="solid"/>
                        <a:miter/>
                        <a:headEnd/>
                        <a:tailEnd/>
                      </a:ln>
                    </wps:spPr>
                    <wps:bodyPr/>
                  </wps:wsp>
                </a:graphicData>
              </a:graphic>
              <wp14:sizeRelH relativeFrom="margin">
                <wp14:pctWidth>0</wp14:pctWidth>
              </wp14:sizeRelH>
            </wp:anchor>
          </w:drawing>
        </mc:Choice>
        <mc:Fallback xmlns:w16du="http://schemas.microsoft.com/office/word/2023/wordml/word16du" xmlns:oel="http://schemas.microsoft.com/office/2019/extlst">
          <w:pict>
            <v:line w14:anchorId="6A14AF38" id="Straight Connector 4" o:spid="_x0000_s1026" style="position:absolute;z-index:251658752;visibility:visible;mso-wrap-style:square;mso-width-percent:0;mso-wrap-distance-left:0;mso-wrap-distance-top:0;mso-wrap-distance-right:0;mso-wrap-distance-bottom:0;mso-position-horizontal:absolute;mso-position-horizontal-relative:text;mso-position-vertical:absolute;mso-position-vertical-relative:text;mso-width-percent:0;mso-width-relative:margin" from="-1.05pt,17.45pt" to="439.9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" strokeweight="1.5pt">
              <v:stroke joinstyle="miter"/>
              <o:lock v:ext="edit" shapetype="f"/>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BDA2F" w14:textId="77777777" w:rsidR="00E75BB0" w:rsidRDefault="00E75BB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D0867" w14:textId="6E9751FB" w:rsidR="00837CB8" w:rsidRDefault="00837CB8" w:rsidP="00286840">
    <w:pPr>
      <w:pStyle w:val="Header"/>
      <w:tabs>
        <w:tab w:val="clear" w:pos="4680"/>
        <w:tab w:val="clear" w:pos="9360"/>
      </w:tabs>
      <w:ind w:left="-709" w:right="-93" w:firstLine="709"/>
      <w:rPr>
        <w:sz w:val="20"/>
      </w:rPr>
    </w:pPr>
    <w:r>
      <w:rPr>
        <w:sz w:val="20"/>
      </w:rPr>
      <w:t>Indonesian Interdisciplinary Journal of Sharia Economics (IIJ</w:t>
    </w:r>
    <w:r w:rsidR="004B02B7">
      <w:rPr>
        <w:sz w:val="20"/>
      </w:rPr>
      <w:t>SE)</w:t>
    </w:r>
    <w:r w:rsidR="004B02B7">
      <w:rPr>
        <w:sz w:val="20"/>
      </w:rPr>
      <w:tab/>
    </w:r>
    <w:r w:rsidR="004B02B7">
      <w:rPr>
        <w:sz w:val="20"/>
      </w:rPr>
      <w:tab/>
      <w:t xml:space="preserve">            </w:t>
    </w:r>
    <w:r w:rsidR="000403BC">
      <w:rPr>
        <w:sz w:val="20"/>
      </w:rPr>
      <w:t xml:space="preserve">   </w:t>
    </w:r>
    <w:r w:rsidR="004B02B7">
      <w:rPr>
        <w:sz w:val="20"/>
      </w:rPr>
      <w:t xml:space="preserve"> Vol. </w:t>
    </w:r>
    <w:r w:rsidR="00E93A08">
      <w:rPr>
        <w:sz w:val="20"/>
      </w:rPr>
      <w:t>7</w:t>
    </w:r>
    <w:r w:rsidR="004B02B7">
      <w:rPr>
        <w:sz w:val="20"/>
      </w:rPr>
      <w:t xml:space="preserve">. No. </w:t>
    </w:r>
    <w:r w:rsidR="00D53CE4">
      <w:rPr>
        <w:sz w:val="20"/>
      </w:rPr>
      <w:t>3</w:t>
    </w:r>
    <w:r>
      <w:rPr>
        <w:sz w:val="20"/>
      </w:rPr>
      <w:t xml:space="preserve"> </w:t>
    </w:r>
    <w:r w:rsidR="004B02B7">
      <w:rPr>
        <w:sz w:val="20"/>
      </w:rPr>
      <w:t>(</w:t>
    </w:r>
    <w:r>
      <w:rPr>
        <w:sz w:val="20"/>
      </w:rPr>
      <w:t>202</w:t>
    </w:r>
    <w:r w:rsidR="00E93A08">
      <w:rPr>
        <w:sz w:val="20"/>
      </w:rPr>
      <w:t>4</w:t>
    </w:r>
    <w:r w:rsidR="004B02B7">
      <w:rPr>
        <w:sz w:val="20"/>
      </w:rPr>
      <w:t>)</w:t>
    </w:r>
    <w:r>
      <w:rPr>
        <w:sz w:val="20"/>
      </w:rPr>
      <w:t xml:space="preserve"> </w:t>
    </w:r>
  </w:p>
  <w:p w14:paraId="46880A85" w14:textId="5B41E770" w:rsidR="00837CB8" w:rsidRPr="00C062A8" w:rsidRDefault="00837CB8" w:rsidP="00E337D6">
    <w:pPr>
      <w:pStyle w:val="Header"/>
      <w:tabs>
        <w:tab w:val="clear" w:pos="4680"/>
        <w:tab w:val="clear" w:pos="9360"/>
      </w:tabs>
      <w:ind w:right="-93"/>
      <w:jc w:val="left"/>
      <w:rPr>
        <w:lang w:val="id-ID"/>
      </w:rPr>
    </w:pPr>
    <w:r>
      <w:rPr>
        <w:noProof/>
        <w:sz w:val="20"/>
      </w:rPr>
      <mc:AlternateContent>
        <mc:Choice Requires="wps">
          <w:drawing>
            <wp:anchor distT="0" distB="0" distL="0" distR="0" simplePos="0" relativeHeight="251699712" behindDoc="0" locked="0" layoutInCell="1" allowOverlap="1" wp14:anchorId="1D975975" wp14:editId="524FA01D">
              <wp:simplePos x="0" y="0"/>
              <wp:positionH relativeFrom="column">
                <wp:posOffset>-6247</wp:posOffset>
              </wp:positionH>
              <wp:positionV relativeFrom="paragraph">
                <wp:posOffset>204824</wp:posOffset>
              </wp:positionV>
              <wp:extent cx="5656521" cy="0"/>
              <wp:effectExtent l="0" t="0" r="20955" b="19050"/>
              <wp:wrapNone/>
              <wp:docPr id="3"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56521" cy="0"/>
                      </a:xfrm>
                      <a:prstGeom prst="line">
                        <a:avLst/>
                      </a:prstGeom>
                      <a:ln w="19050" cap="flat" cmpd="sng">
                        <a:solidFill>
                          <a:srgbClr val="000000"/>
                        </a:solidFill>
                        <a:prstDash val="solid"/>
                        <a:miter/>
                        <a:headEnd/>
                        <a:tailEnd/>
                      </a:ln>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line w14:anchorId="1914E79D" id="Straight Connector 11" o:spid="_x0000_s1026" style="position:absolute;z-index:2516997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from="-.5pt,16.15pt" to="444.9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" strokeweight="1.5pt">
              <v:stroke joinstyle="miter"/>
              <o:lock v:ext="edit" shapetype="f"/>
            </v:line>
          </w:pict>
        </mc:Fallback>
      </mc:AlternateContent>
    </w:r>
    <w:r>
      <w:rPr>
        <w:sz w:val="20"/>
      </w:rPr>
      <w:t>e-ISSN:</w:t>
    </w:r>
    <w:r>
      <w:t xml:space="preserve"> </w:t>
    </w:r>
    <w:r w:rsidR="000403BC">
      <w:rPr>
        <w:sz w:val="20"/>
      </w:rPr>
      <w:t>2621-606X</w:t>
    </w:r>
    <w:r w:rsidR="000403BC">
      <w:rPr>
        <w:sz w:val="20"/>
      </w:rPr>
      <w:tab/>
    </w:r>
    <w:r w:rsidR="000403BC">
      <w:rPr>
        <w:sz w:val="20"/>
      </w:rPr>
      <w:tab/>
    </w:r>
    <w:r w:rsidR="000403BC">
      <w:rPr>
        <w:sz w:val="20"/>
      </w:rPr>
      <w:tab/>
    </w:r>
    <w:r w:rsidR="000403BC">
      <w:rPr>
        <w:sz w:val="20"/>
      </w:rPr>
      <w:tab/>
    </w:r>
    <w:r w:rsidR="000403BC">
      <w:rPr>
        <w:sz w:val="20"/>
      </w:rPr>
      <w:tab/>
    </w:r>
    <w:r w:rsidR="000403BC">
      <w:rPr>
        <w:sz w:val="20"/>
      </w:rPr>
      <w:tab/>
    </w:r>
    <w:r w:rsidR="000403BC">
      <w:rPr>
        <w:sz w:val="20"/>
      </w:rPr>
      <w:tab/>
    </w:r>
    <w:r w:rsidR="000403BC">
      <w:rPr>
        <w:sz w:val="20"/>
      </w:rPr>
      <w:tab/>
      <w:t xml:space="preserve">   </w:t>
    </w:r>
    <w:r>
      <w:rPr>
        <w:sz w:val="20"/>
      </w:rPr>
      <w:t xml:space="preserve"> </w:t>
    </w:r>
    <w:r w:rsidR="002D2E5E">
      <w:rPr>
        <w:sz w:val="20"/>
      </w:rPr>
      <w:t xml:space="preserve"> </w:t>
    </w:r>
    <w:r w:rsidR="00E93A08">
      <w:rPr>
        <w:sz w:val="20"/>
      </w:rPr>
      <w:t xml:space="preserve">  </w:t>
    </w:r>
    <w:r>
      <w:rPr>
        <w:sz w:val="20"/>
      </w:rPr>
      <w:t xml:space="preserve">Page: </w:t>
    </w:r>
    <w:r w:rsidR="00463AB3">
      <w:rPr>
        <w:sz w:val="20"/>
      </w:rPr>
      <w:t>8926-8943</w:t>
    </w:r>
  </w:p>
  <w:p w14:paraId="74879162" w14:textId="77777777" w:rsidR="00B172F4" w:rsidRDefault="00B172F4" w:rsidP="007117B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25F3A"/>
    <w:multiLevelType w:val="multilevel"/>
    <w:tmpl w:val="64720738"/>
    <w:lvl w:ilvl="0">
      <w:start w:val="1"/>
      <w:numFmt w:val="decimal"/>
      <w:pStyle w:val="EkomabisJudulSub"/>
      <w:lvlText w:val="%1."/>
      <w:lvlJc w:val="left"/>
      <w:pPr>
        <w:ind w:left="360" w:hanging="360"/>
      </w:pPr>
      <w:rPr>
        <w:rFonts w:ascii="Book Antiqua" w:hAnsi="Book Antiqua" w:hint="default"/>
        <w:b/>
        <w:i w:val="0"/>
        <w:sz w:val="28"/>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 w15:restartNumberingAfterBreak="0">
    <w:nsid w:val="10931602"/>
    <w:multiLevelType w:val="multilevel"/>
    <w:tmpl w:val="DD20B96C"/>
    <w:lvl w:ilvl="0">
      <w:start w:val="1"/>
      <w:numFmt w:val="upperLetter"/>
      <w:pStyle w:val="BAB3"/>
      <w:lvlText w:val="%1."/>
      <w:lvlJc w:val="left"/>
      <w:pPr>
        <w:ind w:left="720" w:hanging="360"/>
      </w:pPr>
      <w:rPr>
        <w:rFonts w:hint="default"/>
        <w:b/>
      </w:rPr>
    </w:lvl>
    <w:lvl w:ilvl="1">
      <w:start w:val="1"/>
      <w:numFmt w:val="decimal"/>
      <w:lvlText w:val="%2)"/>
      <w:lvlJc w:val="left"/>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45251A7"/>
    <w:multiLevelType w:val="hybridMultilevel"/>
    <w:tmpl w:val="90BAA37A"/>
    <w:lvl w:ilvl="0" w:tplc="140EE0AC">
      <w:start w:val="1"/>
      <w:numFmt w:val="decimal"/>
      <w:pStyle w:val="EkomabisJudulSub2"/>
      <w:lvlText w:val="2.%1."/>
      <w:lvlJc w:val="left"/>
      <w:pPr>
        <w:ind w:left="720" w:hanging="360"/>
      </w:pPr>
      <w:rPr>
        <w:rFonts w:ascii="Book Antiqua" w:hAnsi="Book Antiqua" w:hint="default"/>
        <w:b/>
        <w:i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E265D3"/>
    <w:multiLevelType w:val="hybridMultilevel"/>
    <w:tmpl w:val="5BA4173A"/>
    <w:lvl w:ilvl="0" w:tplc="3C6EBE04">
      <w:start w:val="1"/>
      <w:numFmt w:val="decimal"/>
      <w:pStyle w:val="EkomabisJudulSub4"/>
      <w:lvlText w:val="4.%1."/>
      <w:lvlJc w:val="left"/>
      <w:pPr>
        <w:ind w:left="720" w:hanging="360"/>
      </w:pPr>
      <w:rPr>
        <w:rFonts w:ascii="Book Antiqua" w:hAnsi="Book Antiqua"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480689"/>
    <w:multiLevelType w:val="multilevel"/>
    <w:tmpl w:val="1D480689"/>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5" w15:restartNumberingAfterBreak="0">
    <w:nsid w:val="207E277A"/>
    <w:multiLevelType w:val="multilevel"/>
    <w:tmpl w:val="207E277A"/>
    <w:lvl w:ilvl="0">
      <w:start w:val="1"/>
      <w:numFmt w:val="decimal"/>
      <w:lvlText w:val="%1."/>
      <w:lvlJc w:val="left"/>
      <w:pPr>
        <w:ind w:left="1069" w:hanging="360"/>
      </w:pPr>
      <w:rPr>
        <w:rFonts w:hint="default"/>
      </w:rPr>
    </w:lvl>
    <w:lvl w:ilvl="1">
      <w:start w:val="1"/>
      <w:numFmt w:val="decimal"/>
      <w:lvlText w:val="%2."/>
      <w:lvlJc w:val="left"/>
      <w:pPr>
        <w:ind w:left="1070" w:hanging="360"/>
      </w:pPr>
      <w:rPr>
        <w:rFonts w:ascii="Times New Roman" w:eastAsiaTheme="minorHAnsi" w:hAnsi="Times New Roman" w:cs="Times New Roman"/>
      </w:rPr>
    </w:lvl>
    <w:lvl w:ilvl="2">
      <w:start w:val="1"/>
      <w:numFmt w:val="lowerLetter"/>
      <w:lvlText w:val="%3."/>
      <w:lvlJc w:val="left"/>
      <w:pPr>
        <w:ind w:left="1495" w:hanging="360"/>
      </w:pPr>
    </w:lvl>
    <w:lvl w:ilvl="3">
      <w:start w:val="1"/>
      <w:numFmt w:val="decimal"/>
      <w:lvlText w:val="%4."/>
      <w:lvlJc w:val="left"/>
      <w:pPr>
        <w:ind w:left="360"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6" w15:restartNumberingAfterBreak="0">
    <w:nsid w:val="2B6F06C8"/>
    <w:multiLevelType w:val="multilevel"/>
    <w:tmpl w:val="2B6F06C8"/>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ind w:left="360" w:hanging="360"/>
      </w:pPr>
      <w:rPr>
        <w:rFonts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 w15:restartNumberingAfterBreak="0">
    <w:nsid w:val="2F447529"/>
    <w:multiLevelType w:val="hybridMultilevel"/>
    <w:tmpl w:val="46B88158"/>
    <w:lvl w:ilvl="0" w:tplc="B32E6410">
      <w:start w:val="1"/>
      <w:numFmt w:val="decimal"/>
      <w:pStyle w:val="numberingg"/>
      <w:lvlText w:val="%1."/>
      <w:lvlJc w:val="left"/>
      <w:pPr>
        <w:ind w:left="927" w:hanging="360"/>
      </w:pPr>
      <w:rPr>
        <w:rFonts w:hint="default"/>
      </w:rPr>
    </w:lvl>
    <w:lvl w:ilvl="1" w:tplc="04090003" w:tentative="1">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8" w15:restartNumberingAfterBreak="0">
    <w:nsid w:val="320411DE"/>
    <w:multiLevelType w:val="multilevel"/>
    <w:tmpl w:val="320411D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9FB22E0"/>
    <w:multiLevelType w:val="multilevel"/>
    <w:tmpl w:val="39FB22E0"/>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40274812"/>
    <w:multiLevelType w:val="multilevel"/>
    <w:tmpl w:val="40274812"/>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1" w15:restartNumberingAfterBreak="0">
    <w:nsid w:val="45C72CB1"/>
    <w:multiLevelType w:val="multilevel"/>
    <w:tmpl w:val="45C72CB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2" w15:restartNumberingAfterBreak="0">
    <w:nsid w:val="4D2B4151"/>
    <w:multiLevelType w:val="multilevel"/>
    <w:tmpl w:val="4D2B4151"/>
    <w:lvl w:ilvl="0">
      <w:start w:val="1"/>
      <w:numFmt w:val="decimal"/>
      <w:lvlText w:val="%1."/>
      <w:lvlJc w:val="left"/>
      <w:pPr>
        <w:ind w:left="1145" w:hanging="360"/>
      </w:pPr>
      <w:rPr>
        <w:rFonts w:hint="default"/>
      </w:rPr>
    </w:lvl>
    <w:lvl w:ilvl="1">
      <w:start w:val="1"/>
      <w:numFmt w:val="lowerLetter"/>
      <w:lvlText w:val="%2."/>
      <w:lvlJc w:val="left"/>
      <w:pPr>
        <w:ind w:left="1865" w:hanging="360"/>
      </w:pPr>
    </w:lvl>
    <w:lvl w:ilvl="2">
      <w:start w:val="1"/>
      <w:numFmt w:val="lowerRoman"/>
      <w:lvlText w:val="%3."/>
      <w:lvlJc w:val="right"/>
      <w:pPr>
        <w:ind w:left="2585" w:hanging="180"/>
      </w:pPr>
    </w:lvl>
    <w:lvl w:ilvl="3">
      <w:start w:val="1"/>
      <w:numFmt w:val="decimal"/>
      <w:lvlText w:val="%4."/>
      <w:lvlJc w:val="left"/>
      <w:pPr>
        <w:ind w:left="3305" w:hanging="360"/>
      </w:pPr>
    </w:lvl>
    <w:lvl w:ilvl="4">
      <w:start w:val="1"/>
      <w:numFmt w:val="lowerLetter"/>
      <w:lvlText w:val="%5."/>
      <w:lvlJc w:val="left"/>
      <w:pPr>
        <w:ind w:left="4025" w:hanging="360"/>
      </w:pPr>
    </w:lvl>
    <w:lvl w:ilvl="5">
      <w:start w:val="1"/>
      <w:numFmt w:val="lowerRoman"/>
      <w:lvlText w:val="%6."/>
      <w:lvlJc w:val="right"/>
      <w:pPr>
        <w:ind w:left="4745" w:hanging="180"/>
      </w:pPr>
    </w:lvl>
    <w:lvl w:ilvl="6">
      <w:start w:val="1"/>
      <w:numFmt w:val="decimal"/>
      <w:lvlText w:val="%7."/>
      <w:lvlJc w:val="left"/>
      <w:pPr>
        <w:ind w:left="5465" w:hanging="360"/>
      </w:pPr>
    </w:lvl>
    <w:lvl w:ilvl="7">
      <w:start w:val="1"/>
      <w:numFmt w:val="lowerLetter"/>
      <w:lvlText w:val="%8."/>
      <w:lvlJc w:val="left"/>
      <w:pPr>
        <w:ind w:left="6185" w:hanging="360"/>
      </w:pPr>
    </w:lvl>
    <w:lvl w:ilvl="8">
      <w:start w:val="1"/>
      <w:numFmt w:val="lowerRoman"/>
      <w:lvlText w:val="%9."/>
      <w:lvlJc w:val="right"/>
      <w:pPr>
        <w:ind w:left="6905" w:hanging="180"/>
      </w:pPr>
    </w:lvl>
  </w:abstractNum>
  <w:abstractNum w:abstractNumId="13" w15:restartNumberingAfterBreak="0">
    <w:nsid w:val="55321739"/>
    <w:multiLevelType w:val="multilevel"/>
    <w:tmpl w:val="5532173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4" w15:restartNumberingAfterBreak="0">
    <w:nsid w:val="55AE32DA"/>
    <w:multiLevelType w:val="multilevel"/>
    <w:tmpl w:val="55AE32DA"/>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5" w15:restartNumberingAfterBreak="0">
    <w:nsid w:val="5D501B20"/>
    <w:multiLevelType w:val="multilevel"/>
    <w:tmpl w:val="5D501B20"/>
    <w:lvl w:ilvl="0">
      <w:start w:val="1"/>
      <w:numFmt w:val="decimal"/>
      <w:lvlText w:val="%1."/>
      <w:lvlJc w:val="left"/>
      <w:pPr>
        <w:ind w:left="1353" w:hanging="360"/>
      </w:pPr>
      <w:rPr>
        <w:rFonts w:hint="default"/>
      </w:r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16" w15:restartNumberingAfterBreak="0">
    <w:nsid w:val="72D059D0"/>
    <w:multiLevelType w:val="multilevel"/>
    <w:tmpl w:val="72D059D0"/>
    <w:lvl w:ilvl="0">
      <w:start w:val="1"/>
      <w:numFmt w:val="upperLetter"/>
      <w:pStyle w:val="BAB2"/>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4216A21"/>
    <w:multiLevelType w:val="hybridMultilevel"/>
    <w:tmpl w:val="8A1A8B24"/>
    <w:lvl w:ilvl="0" w:tplc="0DE21D64">
      <w:start w:val="1"/>
      <w:numFmt w:val="decimal"/>
      <w:pStyle w:val="EkomabisJudulSub3"/>
      <w:lvlText w:val="3.%1."/>
      <w:lvlJc w:val="left"/>
      <w:pPr>
        <w:ind w:left="720" w:hanging="360"/>
      </w:pPr>
      <w:rPr>
        <w:rFonts w:ascii="Book Antiqua" w:hAnsi="Book Antiqua"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9FD30E6"/>
    <w:multiLevelType w:val="multilevel"/>
    <w:tmpl w:val="174ACC0C"/>
    <w:lvl w:ilvl="0">
      <w:start w:val="1"/>
      <w:numFmt w:val="decimal"/>
      <w:lvlText w:val="%1"/>
      <w:lvlJc w:val="left"/>
      <w:pPr>
        <w:ind w:left="432" w:hanging="432"/>
      </w:pPr>
      <w:rPr>
        <w:rFonts w:hint="default"/>
        <w:color w:val="FFFFFF" w:themeColor="background1"/>
      </w:rPr>
    </w:lvl>
    <w:lvl w:ilvl="1">
      <w:start w:val="2"/>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9" w15:restartNumberingAfterBreak="0">
    <w:nsid w:val="7D9B7447"/>
    <w:multiLevelType w:val="multilevel"/>
    <w:tmpl w:val="7D9B7447"/>
    <w:lvl w:ilvl="0">
      <w:start w:val="1"/>
      <w:numFmt w:val="decimal"/>
      <w:lvlText w:val="%1."/>
      <w:lvlJc w:val="left"/>
      <w:pPr>
        <w:ind w:left="1069" w:hanging="360"/>
      </w:pPr>
      <w:rPr>
        <w:rFonts w:hint="default"/>
      </w:rPr>
    </w:lvl>
    <w:lvl w:ilvl="1">
      <w:start w:val="1"/>
      <w:numFmt w:val="decimal"/>
      <w:lvlText w:val="%2."/>
      <w:lvlJc w:val="left"/>
      <w:pPr>
        <w:ind w:left="1070" w:hanging="360"/>
      </w:pPr>
      <w:rPr>
        <w:rFonts w:ascii="Times New Roman" w:eastAsiaTheme="minorHAnsi" w:hAnsi="Times New Roman" w:cs="Times New Roman"/>
      </w:rPr>
    </w:lvl>
    <w:lvl w:ilvl="2">
      <w:start w:val="1"/>
      <w:numFmt w:val="lowerLetter"/>
      <w:lvlText w:val="%3."/>
      <w:lvlJc w:val="left"/>
      <w:pPr>
        <w:ind w:left="1495" w:hanging="360"/>
      </w:pPr>
    </w:lvl>
    <w:lvl w:ilvl="3">
      <w:start w:val="1"/>
      <w:numFmt w:val="decimal"/>
      <w:lvlText w:val="%4)"/>
      <w:lvlJc w:val="left"/>
      <w:pPr>
        <w:ind w:left="360" w:hanging="360"/>
      </w:pPr>
      <w:rPr>
        <w:rFonts w:hint="default"/>
      </w:r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num w:numId="1">
    <w:abstractNumId w:val="18"/>
  </w:num>
  <w:num w:numId="2">
    <w:abstractNumId w:val="7"/>
  </w:num>
  <w:num w:numId="3">
    <w:abstractNumId w:val="0"/>
  </w:num>
  <w:num w:numId="4">
    <w:abstractNumId w:val="2"/>
  </w:num>
  <w:num w:numId="5">
    <w:abstractNumId w:val="17"/>
  </w:num>
  <w:num w:numId="6">
    <w:abstractNumId w:val="3"/>
  </w:num>
  <w:num w:numId="7">
    <w:abstractNumId w:val="16"/>
  </w:num>
  <w:num w:numId="8">
    <w:abstractNumId w:val="1"/>
  </w:num>
  <w:num w:numId="9">
    <w:abstractNumId w:val="9"/>
  </w:num>
  <w:num w:numId="10">
    <w:abstractNumId w:val="19"/>
  </w:num>
  <w:num w:numId="11">
    <w:abstractNumId w:val="4"/>
  </w:num>
  <w:num w:numId="12">
    <w:abstractNumId w:val="8"/>
  </w:num>
  <w:num w:numId="13">
    <w:abstractNumId w:val="5"/>
  </w:num>
  <w:num w:numId="14">
    <w:abstractNumId w:val="15"/>
  </w:num>
  <w:num w:numId="15">
    <w:abstractNumId w:val="12"/>
  </w:num>
  <w:num w:numId="16">
    <w:abstractNumId w:val="13"/>
  </w:num>
  <w:num w:numId="17">
    <w:abstractNumId w:val="14"/>
  </w:num>
  <w:num w:numId="18">
    <w:abstractNumId w:val="6"/>
  </w:num>
  <w:num w:numId="19">
    <w:abstractNumId w:val="11"/>
  </w:num>
  <w:num w:numId="20">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DBA"/>
    <w:rsid w:val="00002ABB"/>
    <w:rsid w:val="00006CBC"/>
    <w:rsid w:val="000137F4"/>
    <w:rsid w:val="00015A70"/>
    <w:rsid w:val="00020333"/>
    <w:rsid w:val="000212A6"/>
    <w:rsid w:val="000226D9"/>
    <w:rsid w:val="00031663"/>
    <w:rsid w:val="00032E7F"/>
    <w:rsid w:val="000403BC"/>
    <w:rsid w:val="00040676"/>
    <w:rsid w:val="00042381"/>
    <w:rsid w:val="0004625C"/>
    <w:rsid w:val="00051C1E"/>
    <w:rsid w:val="000568B0"/>
    <w:rsid w:val="00060797"/>
    <w:rsid w:val="00060E95"/>
    <w:rsid w:val="00062F48"/>
    <w:rsid w:val="00064CF7"/>
    <w:rsid w:val="000708C2"/>
    <w:rsid w:val="00076474"/>
    <w:rsid w:val="000768CB"/>
    <w:rsid w:val="00076C86"/>
    <w:rsid w:val="0008158C"/>
    <w:rsid w:val="00082C14"/>
    <w:rsid w:val="0009127D"/>
    <w:rsid w:val="00094D6D"/>
    <w:rsid w:val="0009503A"/>
    <w:rsid w:val="000A1DAC"/>
    <w:rsid w:val="000A472D"/>
    <w:rsid w:val="000A5C0A"/>
    <w:rsid w:val="000B1E8F"/>
    <w:rsid w:val="000B1EE6"/>
    <w:rsid w:val="000C014E"/>
    <w:rsid w:val="000C69C0"/>
    <w:rsid w:val="000D3F4A"/>
    <w:rsid w:val="000D6D00"/>
    <w:rsid w:val="000E0869"/>
    <w:rsid w:val="000E50C5"/>
    <w:rsid w:val="000F1965"/>
    <w:rsid w:val="000F6894"/>
    <w:rsid w:val="000F7703"/>
    <w:rsid w:val="00110DAB"/>
    <w:rsid w:val="00111A2A"/>
    <w:rsid w:val="00112307"/>
    <w:rsid w:val="00120304"/>
    <w:rsid w:val="001241B4"/>
    <w:rsid w:val="00136083"/>
    <w:rsid w:val="00136843"/>
    <w:rsid w:val="00137855"/>
    <w:rsid w:val="00143177"/>
    <w:rsid w:val="00143264"/>
    <w:rsid w:val="00150E53"/>
    <w:rsid w:val="00155040"/>
    <w:rsid w:val="00161744"/>
    <w:rsid w:val="00166EED"/>
    <w:rsid w:val="00170C59"/>
    <w:rsid w:val="0019313A"/>
    <w:rsid w:val="00194045"/>
    <w:rsid w:val="00195D68"/>
    <w:rsid w:val="001A2D2D"/>
    <w:rsid w:val="001A39A6"/>
    <w:rsid w:val="001A3B57"/>
    <w:rsid w:val="001A42C0"/>
    <w:rsid w:val="001B0C81"/>
    <w:rsid w:val="001C338A"/>
    <w:rsid w:val="001C4293"/>
    <w:rsid w:val="001C43B3"/>
    <w:rsid w:val="001C7A6C"/>
    <w:rsid w:val="001D44F2"/>
    <w:rsid w:val="001D6331"/>
    <w:rsid w:val="001E3506"/>
    <w:rsid w:val="001E52F4"/>
    <w:rsid w:val="001E748C"/>
    <w:rsid w:val="001F0C30"/>
    <w:rsid w:val="001F167C"/>
    <w:rsid w:val="001F208D"/>
    <w:rsid w:val="001F36A4"/>
    <w:rsid w:val="001F4BA2"/>
    <w:rsid w:val="001F5A1D"/>
    <w:rsid w:val="001F642D"/>
    <w:rsid w:val="002054C3"/>
    <w:rsid w:val="00206E50"/>
    <w:rsid w:val="002138A1"/>
    <w:rsid w:val="002142A7"/>
    <w:rsid w:val="0021475D"/>
    <w:rsid w:val="00215C1F"/>
    <w:rsid w:val="002318F1"/>
    <w:rsid w:val="00232DD1"/>
    <w:rsid w:val="002342AB"/>
    <w:rsid w:val="00234F61"/>
    <w:rsid w:val="00244612"/>
    <w:rsid w:val="00253A78"/>
    <w:rsid w:val="00253E30"/>
    <w:rsid w:val="002604D4"/>
    <w:rsid w:val="00261915"/>
    <w:rsid w:val="00267B46"/>
    <w:rsid w:val="00267E67"/>
    <w:rsid w:val="00273452"/>
    <w:rsid w:val="0027530F"/>
    <w:rsid w:val="00276873"/>
    <w:rsid w:val="0028314E"/>
    <w:rsid w:val="002834CC"/>
    <w:rsid w:val="00286840"/>
    <w:rsid w:val="0029201D"/>
    <w:rsid w:val="00296B8C"/>
    <w:rsid w:val="00296E82"/>
    <w:rsid w:val="002A309C"/>
    <w:rsid w:val="002A4A4C"/>
    <w:rsid w:val="002B0BB3"/>
    <w:rsid w:val="002B47C7"/>
    <w:rsid w:val="002C52B9"/>
    <w:rsid w:val="002C6C64"/>
    <w:rsid w:val="002D2E5E"/>
    <w:rsid w:val="002D5A6B"/>
    <w:rsid w:val="002E21F2"/>
    <w:rsid w:val="002F0AC5"/>
    <w:rsid w:val="002F730B"/>
    <w:rsid w:val="003003CE"/>
    <w:rsid w:val="00310148"/>
    <w:rsid w:val="0031018A"/>
    <w:rsid w:val="0031339C"/>
    <w:rsid w:val="00317744"/>
    <w:rsid w:val="003223EC"/>
    <w:rsid w:val="0032683D"/>
    <w:rsid w:val="003273F3"/>
    <w:rsid w:val="0032755D"/>
    <w:rsid w:val="00341DD8"/>
    <w:rsid w:val="00352401"/>
    <w:rsid w:val="003571F8"/>
    <w:rsid w:val="00361A90"/>
    <w:rsid w:val="00365E29"/>
    <w:rsid w:val="00370223"/>
    <w:rsid w:val="00370411"/>
    <w:rsid w:val="00376DD5"/>
    <w:rsid w:val="00381803"/>
    <w:rsid w:val="00382ED9"/>
    <w:rsid w:val="003842FC"/>
    <w:rsid w:val="00391852"/>
    <w:rsid w:val="00392DB9"/>
    <w:rsid w:val="003A111A"/>
    <w:rsid w:val="003A3840"/>
    <w:rsid w:val="003C4596"/>
    <w:rsid w:val="003C75B1"/>
    <w:rsid w:val="003D3753"/>
    <w:rsid w:val="003E0587"/>
    <w:rsid w:val="003E449F"/>
    <w:rsid w:val="003E7612"/>
    <w:rsid w:val="0040486E"/>
    <w:rsid w:val="00412315"/>
    <w:rsid w:val="00412C31"/>
    <w:rsid w:val="004139D5"/>
    <w:rsid w:val="00427BD0"/>
    <w:rsid w:val="00444287"/>
    <w:rsid w:val="00451AFB"/>
    <w:rsid w:val="00451E31"/>
    <w:rsid w:val="00452AEE"/>
    <w:rsid w:val="00461722"/>
    <w:rsid w:val="00463AB3"/>
    <w:rsid w:val="0046779F"/>
    <w:rsid w:val="0047214B"/>
    <w:rsid w:val="004768D9"/>
    <w:rsid w:val="00491AD1"/>
    <w:rsid w:val="00493B5E"/>
    <w:rsid w:val="00494C2E"/>
    <w:rsid w:val="004A07DA"/>
    <w:rsid w:val="004B02B7"/>
    <w:rsid w:val="004C0368"/>
    <w:rsid w:val="004D0D74"/>
    <w:rsid w:val="004E213A"/>
    <w:rsid w:val="004E346F"/>
    <w:rsid w:val="004E4596"/>
    <w:rsid w:val="004E5592"/>
    <w:rsid w:val="004F2921"/>
    <w:rsid w:val="00501FC1"/>
    <w:rsid w:val="005021DB"/>
    <w:rsid w:val="00503C63"/>
    <w:rsid w:val="00503ED4"/>
    <w:rsid w:val="00507813"/>
    <w:rsid w:val="0051157D"/>
    <w:rsid w:val="00514888"/>
    <w:rsid w:val="005167C0"/>
    <w:rsid w:val="00516F00"/>
    <w:rsid w:val="0051709F"/>
    <w:rsid w:val="00517F70"/>
    <w:rsid w:val="005250A9"/>
    <w:rsid w:val="0052743F"/>
    <w:rsid w:val="00531141"/>
    <w:rsid w:val="00534987"/>
    <w:rsid w:val="005464DF"/>
    <w:rsid w:val="00554190"/>
    <w:rsid w:val="00562EDC"/>
    <w:rsid w:val="005648A1"/>
    <w:rsid w:val="00572BA1"/>
    <w:rsid w:val="00573FF8"/>
    <w:rsid w:val="00574A97"/>
    <w:rsid w:val="00577F38"/>
    <w:rsid w:val="00580732"/>
    <w:rsid w:val="00582064"/>
    <w:rsid w:val="00582A4D"/>
    <w:rsid w:val="00594802"/>
    <w:rsid w:val="00594925"/>
    <w:rsid w:val="005A0C55"/>
    <w:rsid w:val="005A0C90"/>
    <w:rsid w:val="005A5EA6"/>
    <w:rsid w:val="005A6782"/>
    <w:rsid w:val="005B0C39"/>
    <w:rsid w:val="005C15E3"/>
    <w:rsid w:val="005C66E3"/>
    <w:rsid w:val="005D145F"/>
    <w:rsid w:val="005D7FBA"/>
    <w:rsid w:val="005E78A6"/>
    <w:rsid w:val="005F7D49"/>
    <w:rsid w:val="006014B3"/>
    <w:rsid w:val="006066FD"/>
    <w:rsid w:val="00607A63"/>
    <w:rsid w:val="00612718"/>
    <w:rsid w:val="006172C2"/>
    <w:rsid w:val="0062013D"/>
    <w:rsid w:val="006311C3"/>
    <w:rsid w:val="006338CC"/>
    <w:rsid w:val="00636CBF"/>
    <w:rsid w:val="006371DA"/>
    <w:rsid w:val="00644209"/>
    <w:rsid w:val="0064491E"/>
    <w:rsid w:val="006468A6"/>
    <w:rsid w:val="0066096A"/>
    <w:rsid w:val="00661F50"/>
    <w:rsid w:val="00664574"/>
    <w:rsid w:val="006739AB"/>
    <w:rsid w:val="00673DF6"/>
    <w:rsid w:val="00682D55"/>
    <w:rsid w:val="00687255"/>
    <w:rsid w:val="00697F59"/>
    <w:rsid w:val="006A0EAB"/>
    <w:rsid w:val="006A7C25"/>
    <w:rsid w:val="006B04A5"/>
    <w:rsid w:val="006B1BFA"/>
    <w:rsid w:val="006B3C5F"/>
    <w:rsid w:val="006C2A44"/>
    <w:rsid w:val="006C5CB3"/>
    <w:rsid w:val="006C5ECF"/>
    <w:rsid w:val="006D0BEA"/>
    <w:rsid w:val="006E2EE0"/>
    <w:rsid w:val="006E532B"/>
    <w:rsid w:val="006F1BE0"/>
    <w:rsid w:val="006F2BEF"/>
    <w:rsid w:val="006F4B78"/>
    <w:rsid w:val="006F561F"/>
    <w:rsid w:val="007014E2"/>
    <w:rsid w:val="00704A3F"/>
    <w:rsid w:val="00706287"/>
    <w:rsid w:val="00707268"/>
    <w:rsid w:val="00710C4C"/>
    <w:rsid w:val="007111C0"/>
    <w:rsid w:val="007117B3"/>
    <w:rsid w:val="00711CAA"/>
    <w:rsid w:val="007150D1"/>
    <w:rsid w:val="0072238B"/>
    <w:rsid w:val="00723A71"/>
    <w:rsid w:val="00723B0F"/>
    <w:rsid w:val="00747AEC"/>
    <w:rsid w:val="0075638A"/>
    <w:rsid w:val="00756500"/>
    <w:rsid w:val="007677EF"/>
    <w:rsid w:val="0077347A"/>
    <w:rsid w:val="00773B2B"/>
    <w:rsid w:val="00773C11"/>
    <w:rsid w:val="00777ADC"/>
    <w:rsid w:val="007809E3"/>
    <w:rsid w:val="007879B3"/>
    <w:rsid w:val="0079131E"/>
    <w:rsid w:val="00792B73"/>
    <w:rsid w:val="00793CBE"/>
    <w:rsid w:val="007A78B0"/>
    <w:rsid w:val="007B6BCC"/>
    <w:rsid w:val="007B6C84"/>
    <w:rsid w:val="007C64D4"/>
    <w:rsid w:val="007D12DC"/>
    <w:rsid w:val="007F28A1"/>
    <w:rsid w:val="007F37BB"/>
    <w:rsid w:val="007F6477"/>
    <w:rsid w:val="007F7B34"/>
    <w:rsid w:val="00814D48"/>
    <w:rsid w:val="00815E7A"/>
    <w:rsid w:val="00816E86"/>
    <w:rsid w:val="00823D2E"/>
    <w:rsid w:val="008274CF"/>
    <w:rsid w:val="00831B53"/>
    <w:rsid w:val="008344D6"/>
    <w:rsid w:val="00834C35"/>
    <w:rsid w:val="00834E88"/>
    <w:rsid w:val="00835E2B"/>
    <w:rsid w:val="00837CB8"/>
    <w:rsid w:val="00841E4C"/>
    <w:rsid w:val="008456D7"/>
    <w:rsid w:val="00846BB6"/>
    <w:rsid w:val="00846EDD"/>
    <w:rsid w:val="00855196"/>
    <w:rsid w:val="00856049"/>
    <w:rsid w:val="0086007E"/>
    <w:rsid w:val="00860A5B"/>
    <w:rsid w:val="00860B84"/>
    <w:rsid w:val="00862658"/>
    <w:rsid w:val="00872B82"/>
    <w:rsid w:val="008752DD"/>
    <w:rsid w:val="00875A32"/>
    <w:rsid w:val="00875EC4"/>
    <w:rsid w:val="00876539"/>
    <w:rsid w:val="008767F1"/>
    <w:rsid w:val="00880D28"/>
    <w:rsid w:val="008828CA"/>
    <w:rsid w:val="008901F9"/>
    <w:rsid w:val="00892303"/>
    <w:rsid w:val="00893C4C"/>
    <w:rsid w:val="00896EF8"/>
    <w:rsid w:val="008A6FE2"/>
    <w:rsid w:val="008A7992"/>
    <w:rsid w:val="008A7EE7"/>
    <w:rsid w:val="008B02F9"/>
    <w:rsid w:val="008B699F"/>
    <w:rsid w:val="008C34F4"/>
    <w:rsid w:val="008D01FF"/>
    <w:rsid w:val="008D4C69"/>
    <w:rsid w:val="008D4DBD"/>
    <w:rsid w:val="008D4DE1"/>
    <w:rsid w:val="008E34C3"/>
    <w:rsid w:val="008E7686"/>
    <w:rsid w:val="008E7FB5"/>
    <w:rsid w:val="008F2AF4"/>
    <w:rsid w:val="009023A2"/>
    <w:rsid w:val="00904BB0"/>
    <w:rsid w:val="009105D0"/>
    <w:rsid w:val="009148A3"/>
    <w:rsid w:val="00920D2E"/>
    <w:rsid w:val="00921113"/>
    <w:rsid w:val="00921FA8"/>
    <w:rsid w:val="00925986"/>
    <w:rsid w:val="009310F4"/>
    <w:rsid w:val="00932EFF"/>
    <w:rsid w:val="00944CA2"/>
    <w:rsid w:val="009606C0"/>
    <w:rsid w:val="009639BD"/>
    <w:rsid w:val="00967E12"/>
    <w:rsid w:val="009703CD"/>
    <w:rsid w:val="00971D6C"/>
    <w:rsid w:val="00972882"/>
    <w:rsid w:val="00974E14"/>
    <w:rsid w:val="00975258"/>
    <w:rsid w:val="00981F54"/>
    <w:rsid w:val="00983CC4"/>
    <w:rsid w:val="00983D0B"/>
    <w:rsid w:val="00984625"/>
    <w:rsid w:val="0099645D"/>
    <w:rsid w:val="009A0913"/>
    <w:rsid w:val="009A135A"/>
    <w:rsid w:val="009A53B8"/>
    <w:rsid w:val="009A540C"/>
    <w:rsid w:val="009B102E"/>
    <w:rsid w:val="009B397F"/>
    <w:rsid w:val="009B5751"/>
    <w:rsid w:val="009B67A6"/>
    <w:rsid w:val="009C0AEF"/>
    <w:rsid w:val="009C5A12"/>
    <w:rsid w:val="009C6949"/>
    <w:rsid w:val="009C6FC2"/>
    <w:rsid w:val="009C728A"/>
    <w:rsid w:val="009D1422"/>
    <w:rsid w:val="009D73E1"/>
    <w:rsid w:val="009F09EB"/>
    <w:rsid w:val="009F7EC2"/>
    <w:rsid w:val="00A124CC"/>
    <w:rsid w:val="00A32CD6"/>
    <w:rsid w:val="00A3548A"/>
    <w:rsid w:val="00A35E9E"/>
    <w:rsid w:val="00A37AA1"/>
    <w:rsid w:val="00A474C2"/>
    <w:rsid w:val="00A50C2B"/>
    <w:rsid w:val="00A55EA1"/>
    <w:rsid w:val="00A62C34"/>
    <w:rsid w:val="00A67F58"/>
    <w:rsid w:val="00A70769"/>
    <w:rsid w:val="00A721CF"/>
    <w:rsid w:val="00A75048"/>
    <w:rsid w:val="00A76E42"/>
    <w:rsid w:val="00A771A0"/>
    <w:rsid w:val="00A80843"/>
    <w:rsid w:val="00A81486"/>
    <w:rsid w:val="00A8369D"/>
    <w:rsid w:val="00A84889"/>
    <w:rsid w:val="00A91A87"/>
    <w:rsid w:val="00A94B55"/>
    <w:rsid w:val="00AA0185"/>
    <w:rsid w:val="00AA0874"/>
    <w:rsid w:val="00AA339B"/>
    <w:rsid w:val="00AA3713"/>
    <w:rsid w:val="00AA463F"/>
    <w:rsid w:val="00AA4A9F"/>
    <w:rsid w:val="00AA533A"/>
    <w:rsid w:val="00AB32A7"/>
    <w:rsid w:val="00AB57DC"/>
    <w:rsid w:val="00AC37CF"/>
    <w:rsid w:val="00AD4BFB"/>
    <w:rsid w:val="00AD60B0"/>
    <w:rsid w:val="00AD6441"/>
    <w:rsid w:val="00AD6E33"/>
    <w:rsid w:val="00AE187F"/>
    <w:rsid w:val="00AE5505"/>
    <w:rsid w:val="00B0162A"/>
    <w:rsid w:val="00B06989"/>
    <w:rsid w:val="00B10BC7"/>
    <w:rsid w:val="00B13978"/>
    <w:rsid w:val="00B15797"/>
    <w:rsid w:val="00B168DA"/>
    <w:rsid w:val="00B172F4"/>
    <w:rsid w:val="00B22670"/>
    <w:rsid w:val="00B3264B"/>
    <w:rsid w:val="00B356C4"/>
    <w:rsid w:val="00B3620E"/>
    <w:rsid w:val="00B5112A"/>
    <w:rsid w:val="00B52A8D"/>
    <w:rsid w:val="00B60231"/>
    <w:rsid w:val="00B645FA"/>
    <w:rsid w:val="00B64AF0"/>
    <w:rsid w:val="00B657A3"/>
    <w:rsid w:val="00B66534"/>
    <w:rsid w:val="00B759B9"/>
    <w:rsid w:val="00B8098A"/>
    <w:rsid w:val="00B95309"/>
    <w:rsid w:val="00B97391"/>
    <w:rsid w:val="00BA3246"/>
    <w:rsid w:val="00BB11D9"/>
    <w:rsid w:val="00BB4CE8"/>
    <w:rsid w:val="00BB7E5D"/>
    <w:rsid w:val="00BC123E"/>
    <w:rsid w:val="00BC4014"/>
    <w:rsid w:val="00BE0D04"/>
    <w:rsid w:val="00BE3D83"/>
    <w:rsid w:val="00BE66D1"/>
    <w:rsid w:val="00BE6A88"/>
    <w:rsid w:val="00BE736B"/>
    <w:rsid w:val="00BE7606"/>
    <w:rsid w:val="00BF50C6"/>
    <w:rsid w:val="00C055DC"/>
    <w:rsid w:val="00C062A8"/>
    <w:rsid w:val="00C10D0A"/>
    <w:rsid w:val="00C20DDA"/>
    <w:rsid w:val="00C23EC1"/>
    <w:rsid w:val="00C257BF"/>
    <w:rsid w:val="00C30EC7"/>
    <w:rsid w:val="00C31A2F"/>
    <w:rsid w:val="00C3367B"/>
    <w:rsid w:val="00C33DEB"/>
    <w:rsid w:val="00C34AC8"/>
    <w:rsid w:val="00C3748A"/>
    <w:rsid w:val="00C41574"/>
    <w:rsid w:val="00C43211"/>
    <w:rsid w:val="00C4524F"/>
    <w:rsid w:val="00C46F6C"/>
    <w:rsid w:val="00C60DA5"/>
    <w:rsid w:val="00C661E8"/>
    <w:rsid w:val="00C67D73"/>
    <w:rsid w:val="00C7239F"/>
    <w:rsid w:val="00C77340"/>
    <w:rsid w:val="00C80996"/>
    <w:rsid w:val="00C8456A"/>
    <w:rsid w:val="00C90C3E"/>
    <w:rsid w:val="00C92E97"/>
    <w:rsid w:val="00C93251"/>
    <w:rsid w:val="00C968A4"/>
    <w:rsid w:val="00CA64E5"/>
    <w:rsid w:val="00CD3584"/>
    <w:rsid w:val="00CE1409"/>
    <w:rsid w:val="00CE5212"/>
    <w:rsid w:val="00CE6327"/>
    <w:rsid w:val="00CE7FA9"/>
    <w:rsid w:val="00CF3B3A"/>
    <w:rsid w:val="00CF4F4C"/>
    <w:rsid w:val="00CF6323"/>
    <w:rsid w:val="00D00CB0"/>
    <w:rsid w:val="00D05CEA"/>
    <w:rsid w:val="00D11F5D"/>
    <w:rsid w:val="00D1524D"/>
    <w:rsid w:val="00D154B2"/>
    <w:rsid w:val="00D17DEC"/>
    <w:rsid w:val="00D22351"/>
    <w:rsid w:val="00D22A8D"/>
    <w:rsid w:val="00D22DAE"/>
    <w:rsid w:val="00D23481"/>
    <w:rsid w:val="00D26A6F"/>
    <w:rsid w:val="00D30E1E"/>
    <w:rsid w:val="00D313E3"/>
    <w:rsid w:val="00D33A32"/>
    <w:rsid w:val="00D362C4"/>
    <w:rsid w:val="00D415AC"/>
    <w:rsid w:val="00D470BA"/>
    <w:rsid w:val="00D5294E"/>
    <w:rsid w:val="00D53CE4"/>
    <w:rsid w:val="00D55744"/>
    <w:rsid w:val="00D739C6"/>
    <w:rsid w:val="00D77B7E"/>
    <w:rsid w:val="00D801B1"/>
    <w:rsid w:val="00D84D6A"/>
    <w:rsid w:val="00D87DF0"/>
    <w:rsid w:val="00D91832"/>
    <w:rsid w:val="00D92AA1"/>
    <w:rsid w:val="00DA3B1E"/>
    <w:rsid w:val="00DA7254"/>
    <w:rsid w:val="00DB0B2A"/>
    <w:rsid w:val="00DB1D8C"/>
    <w:rsid w:val="00DB2491"/>
    <w:rsid w:val="00DB5C66"/>
    <w:rsid w:val="00DC18D0"/>
    <w:rsid w:val="00DC18EF"/>
    <w:rsid w:val="00DC2B7E"/>
    <w:rsid w:val="00DC715E"/>
    <w:rsid w:val="00DC726E"/>
    <w:rsid w:val="00DD226B"/>
    <w:rsid w:val="00DD70B8"/>
    <w:rsid w:val="00DF7EA2"/>
    <w:rsid w:val="00E05A73"/>
    <w:rsid w:val="00E05ADB"/>
    <w:rsid w:val="00E07E3A"/>
    <w:rsid w:val="00E12411"/>
    <w:rsid w:val="00E138E1"/>
    <w:rsid w:val="00E210E9"/>
    <w:rsid w:val="00E212CB"/>
    <w:rsid w:val="00E212FE"/>
    <w:rsid w:val="00E2284B"/>
    <w:rsid w:val="00E22B7E"/>
    <w:rsid w:val="00E30E21"/>
    <w:rsid w:val="00E337D6"/>
    <w:rsid w:val="00E33E9D"/>
    <w:rsid w:val="00E3485F"/>
    <w:rsid w:val="00E36989"/>
    <w:rsid w:val="00E44607"/>
    <w:rsid w:val="00E45633"/>
    <w:rsid w:val="00E45C90"/>
    <w:rsid w:val="00E467B7"/>
    <w:rsid w:val="00E46C2A"/>
    <w:rsid w:val="00E52DBA"/>
    <w:rsid w:val="00E53094"/>
    <w:rsid w:val="00E555A5"/>
    <w:rsid w:val="00E55D8E"/>
    <w:rsid w:val="00E57665"/>
    <w:rsid w:val="00E61AA7"/>
    <w:rsid w:val="00E62AFF"/>
    <w:rsid w:val="00E63408"/>
    <w:rsid w:val="00E70E1C"/>
    <w:rsid w:val="00E7296A"/>
    <w:rsid w:val="00E746EA"/>
    <w:rsid w:val="00E75BB0"/>
    <w:rsid w:val="00E80D56"/>
    <w:rsid w:val="00E83F5D"/>
    <w:rsid w:val="00E85342"/>
    <w:rsid w:val="00E85B25"/>
    <w:rsid w:val="00E90361"/>
    <w:rsid w:val="00E92252"/>
    <w:rsid w:val="00E93A08"/>
    <w:rsid w:val="00E97FFB"/>
    <w:rsid w:val="00EA54E9"/>
    <w:rsid w:val="00EA642E"/>
    <w:rsid w:val="00EB3643"/>
    <w:rsid w:val="00EB49C5"/>
    <w:rsid w:val="00EC2942"/>
    <w:rsid w:val="00ED22C2"/>
    <w:rsid w:val="00EE0907"/>
    <w:rsid w:val="00EE0ED3"/>
    <w:rsid w:val="00EE6810"/>
    <w:rsid w:val="00EE6885"/>
    <w:rsid w:val="00EE6F15"/>
    <w:rsid w:val="00EE7868"/>
    <w:rsid w:val="00EF28F8"/>
    <w:rsid w:val="00EF352B"/>
    <w:rsid w:val="00EF5F89"/>
    <w:rsid w:val="00EF6B5D"/>
    <w:rsid w:val="00EF72E1"/>
    <w:rsid w:val="00F0016E"/>
    <w:rsid w:val="00F062C6"/>
    <w:rsid w:val="00F11B17"/>
    <w:rsid w:val="00F122BD"/>
    <w:rsid w:val="00F32FF9"/>
    <w:rsid w:val="00F342A1"/>
    <w:rsid w:val="00F35438"/>
    <w:rsid w:val="00F37B25"/>
    <w:rsid w:val="00F44DA2"/>
    <w:rsid w:val="00F459C9"/>
    <w:rsid w:val="00F479DB"/>
    <w:rsid w:val="00F54804"/>
    <w:rsid w:val="00F54DFF"/>
    <w:rsid w:val="00F60C6F"/>
    <w:rsid w:val="00F64C45"/>
    <w:rsid w:val="00F6755B"/>
    <w:rsid w:val="00F76FE2"/>
    <w:rsid w:val="00F81FED"/>
    <w:rsid w:val="00F8262F"/>
    <w:rsid w:val="00F82716"/>
    <w:rsid w:val="00F84862"/>
    <w:rsid w:val="00F9230B"/>
    <w:rsid w:val="00F9328E"/>
    <w:rsid w:val="00FA1639"/>
    <w:rsid w:val="00FA24F7"/>
    <w:rsid w:val="00FA408F"/>
    <w:rsid w:val="00FB1727"/>
    <w:rsid w:val="00FB1F6A"/>
    <w:rsid w:val="00FC3330"/>
    <w:rsid w:val="00FC48E8"/>
    <w:rsid w:val="00FC4B93"/>
    <w:rsid w:val="00FC5E86"/>
    <w:rsid w:val="00FD639A"/>
    <w:rsid w:val="00FE17D8"/>
    <w:rsid w:val="00FE1FDA"/>
    <w:rsid w:val="00FF0C39"/>
    <w:rsid w:val="00FF15D8"/>
    <w:rsid w:val="00FF39F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4379946"/>
  <w15:docId w15:val="{9B2FE058-914C-43E8-84D2-D01ACC059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jc w:val="lowKashida"/>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2DBA"/>
    <w:pPr>
      <w:spacing w:after="160" w:line="480" w:lineRule="auto"/>
      <w:jc w:val="both"/>
    </w:pPr>
    <w:rPr>
      <w:rFonts w:ascii="Times New Roman" w:eastAsia="Calibri" w:hAnsi="Times New Roman" w:cs="Arial"/>
      <w:sz w:val="24"/>
    </w:rPr>
  </w:style>
  <w:style w:type="paragraph" w:styleId="Heading1">
    <w:name w:val="heading 1"/>
    <w:basedOn w:val="Normal"/>
    <w:next w:val="Normal"/>
    <w:link w:val="Heading1Char"/>
    <w:qFormat/>
    <w:rsid w:val="00E210E9"/>
    <w:pPr>
      <w:keepNext/>
      <w:spacing w:after="0" w:line="360" w:lineRule="auto"/>
      <w:outlineLvl w:val="0"/>
    </w:pPr>
    <w:rPr>
      <w:rFonts w:eastAsia="Times New Roman" w:cs="Times New Roman"/>
      <w:b/>
      <w:bCs/>
      <w:szCs w:val="24"/>
      <w:lang w:val="en-GB"/>
    </w:rPr>
  </w:style>
  <w:style w:type="paragraph" w:styleId="Heading2">
    <w:name w:val="heading 2"/>
    <w:basedOn w:val="Normal"/>
    <w:next w:val="Normal"/>
    <w:link w:val="Heading2Char"/>
    <w:unhideWhenUsed/>
    <w:qFormat/>
    <w:rsid w:val="00E210E9"/>
    <w:pPr>
      <w:keepNext/>
      <w:spacing w:before="240" w:after="60" w:line="240" w:lineRule="auto"/>
      <w:outlineLvl w:val="1"/>
    </w:pPr>
    <w:rPr>
      <w:rFonts w:eastAsia="Times New Roman" w:cs="Times New Roman"/>
      <w:b/>
      <w:bCs/>
      <w:iCs/>
      <w:szCs w:val="28"/>
    </w:rPr>
  </w:style>
  <w:style w:type="paragraph" w:styleId="Heading3">
    <w:name w:val="heading 3"/>
    <w:basedOn w:val="Normal"/>
    <w:next w:val="Normal"/>
    <w:link w:val="Heading3Char"/>
    <w:unhideWhenUsed/>
    <w:qFormat/>
    <w:rsid w:val="00E57665"/>
    <w:pPr>
      <w:keepNext/>
      <w:keepLines/>
      <w:spacing w:before="200" w:after="0" w:line="276" w:lineRule="auto"/>
      <w:jc w:val="left"/>
      <w:outlineLvl w:val="2"/>
    </w:pPr>
    <w:rPr>
      <w:rFonts w:asciiTheme="majorHAnsi" w:eastAsiaTheme="majorEastAsia" w:hAnsiTheme="majorHAnsi" w:cstheme="majorBidi"/>
      <w:b/>
      <w:bCs/>
      <w:color w:val="4F81BD" w:themeColor="accent1"/>
      <w:sz w:val="22"/>
    </w:rPr>
  </w:style>
  <w:style w:type="paragraph" w:styleId="Heading4">
    <w:name w:val="heading 4"/>
    <w:basedOn w:val="Normal"/>
    <w:next w:val="Normal"/>
    <w:link w:val="Heading4Char"/>
    <w:unhideWhenUsed/>
    <w:qFormat/>
    <w:rsid w:val="00E57665"/>
    <w:pPr>
      <w:keepNext/>
      <w:keepLines/>
      <w:spacing w:before="200" w:after="0" w:line="276" w:lineRule="auto"/>
      <w:jc w:val="left"/>
      <w:outlineLvl w:val="3"/>
    </w:pPr>
    <w:rPr>
      <w:rFonts w:eastAsiaTheme="majorEastAsia" w:cstheme="majorBidi"/>
      <w:b/>
      <w:bCs/>
      <w:iCs/>
      <w:color w:val="000000" w:themeColor="text1"/>
    </w:rPr>
  </w:style>
  <w:style w:type="paragraph" w:styleId="Heading5">
    <w:name w:val="heading 5"/>
    <w:basedOn w:val="Normal"/>
    <w:next w:val="Normal"/>
    <w:link w:val="Heading5Char"/>
    <w:unhideWhenUsed/>
    <w:qFormat/>
    <w:rsid w:val="00E57665"/>
    <w:pPr>
      <w:keepNext/>
      <w:keepLines/>
      <w:numPr>
        <w:ilvl w:val="4"/>
        <w:numId w:val="1"/>
      </w:numPr>
      <w:spacing w:before="200" w:after="0" w:line="240" w:lineRule="auto"/>
      <w:jc w:val="left"/>
      <w:outlineLvl w:val="4"/>
    </w:pPr>
    <w:rPr>
      <w:rFonts w:asciiTheme="majorHAnsi" w:eastAsiaTheme="majorEastAsia" w:hAnsiTheme="majorHAnsi" w:cstheme="majorBidi"/>
      <w:color w:val="243F60" w:themeColor="accent1" w:themeShade="7F"/>
      <w:szCs w:val="24"/>
    </w:rPr>
  </w:style>
  <w:style w:type="paragraph" w:styleId="Heading6">
    <w:name w:val="heading 6"/>
    <w:basedOn w:val="Normal"/>
    <w:next w:val="Normal"/>
    <w:link w:val="Heading6Char"/>
    <w:unhideWhenUsed/>
    <w:qFormat/>
    <w:rsid w:val="00E57665"/>
    <w:pPr>
      <w:keepNext/>
      <w:keepLines/>
      <w:numPr>
        <w:ilvl w:val="5"/>
        <w:numId w:val="1"/>
      </w:numPr>
      <w:spacing w:before="200" w:after="0" w:line="240" w:lineRule="auto"/>
      <w:jc w:val="left"/>
      <w:outlineLvl w:val="5"/>
    </w:pPr>
    <w:rPr>
      <w:rFonts w:asciiTheme="majorHAnsi" w:eastAsiaTheme="majorEastAsia" w:hAnsiTheme="majorHAnsi" w:cstheme="majorBidi"/>
      <w:i/>
      <w:iCs/>
      <w:color w:val="243F60" w:themeColor="accent1" w:themeShade="7F"/>
      <w:szCs w:val="24"/>
    </w:rPr>
  </w:style>
  <w:style w:type="paragraph" w:styleId="Heading7">
    <w:name w:val="heading 7"/>
    <w:basedOn w:val="Normal"/>
    <w:next w:val="Normal"/>
    <w:link w:val="Heading7Char"/>
    <w:uiPriority w:val="9"/>
    <w:semiHidden/>
    <w:unhideWhenUsed/>
    <w:qFormat/>
    <w:rsid w:val="00E57665"/>
    <w:pPr>
      <w:keepNext/>
      <w:keepLines/>
      <w:numPr>
        <w:ilvl w:val="6"/>
        <w:numId w:val="1"/>
      </w:numPr>
      <w:spacing w:before="200" w:after="0" w:line="240" w:lineRule="auto"/>
      <w:jc w:val="left"/>
      <w:outlineLvl w:val="6"/>
    </w:pPr>
    <w:rPr>
      <w:rFonts w:asciiTheme="majorHAnsi" w:eastAsiaTheme="majorEastAsia" w:hAnsiTheme="majorHAnsi" w:cstheme="majorBidi"/>
      <w:i/>
      <w:iCs/>
      <w:color w:val="404040" w:themeColor="text1" w:themeTint="BF"/>
      <w:szCs w:val="24"/>
    </w:rPr>
  </w:style>
  <w:style w:type="paragraph" w:styleId="Heading8">
    <w:name w:val="heading 8"/>
    <w:basedOn w:val="Normal"/>
    <w:next w:val="Normal"/>
    <w:link w:val="Heading8Char"/>
    <w:uiPriority w:val="9"/>
    <w:semiHidden/>
    <w:unhideWhenUsed/>
    <w:qFormat/>
    <w:rsid w:val="00E57665"/>
    <w:pPr>
      <w:keepNext/>
      <w:keepLines/>
      <w:numPr>
        <w:ilvl w:val="7"/>
        <w:numId w:val="1"/>
      </w:numPr>
      <w:spacing w:before="200" w:after="0" w:line="240" w:lineRule="auto"/>
      <w:jc w:val="left"/>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E57665"/>
    <w:pPr>
      <w:keepNext/>
      <w:keepLines/>
      <w:numPr>
        <w:ilvl w:val="8"/>
        <w:numId w:val="1"/>
      </w:numPr>
      <w:spacing w:before="200" w:after="0" w:line="240" w:lineRule="auto"/>
      <w:jc w:val="left"/>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52DBA"/>
    <w:pPr>
      <w:tabs>
        <w:tab w:val="center" w:pos="4680"/>
        <w:tab w:val="right" w:pos="9360"/>
      </w:tabs>
      <w:spacing w:after="0" w:line="240" w:lineRule="auto"/>
    </w:pPr>
  </w:style>
  <w:style w:type="character" w:customStyle="1" w:styleId="HeaderChar">
    <w:name w:val="Header Char"/>
    <w:basedOn w:val="DefaultParagraphFont"/>
    <w:link w:val="Header"/>
    <w:qFormat/>
    <w:rsid w:val="00E52DBA"/>
    <w:rPr>
      <w:rFonts w:ascii="Times New Roman" w:eastAsia="Calibri" w:hAnsi="Times New Roman" w:cs="Arial"/>
      <w:sz w:val="24"/>
    </w:rPr>
  </w:style>
  <w:style w:type="paragraph" w:styleId="Footer">
    <w:name w:val="footer"/>
    <w:basedOn w:val="Normal"/>
    <w:link w:val="FooterChar"/>
    <w:uiPriority w:val="99"/>
    <w:rsid w:val="00E52D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2DBA"/>
    <w:rPr>
      <w:rFonts w:ascii="Times New Roman" w:eastAsia="Calibri" w:hAnsi="Times New Roman" w:cs="Arial"/>
      <w:sz w:val="24"/>
    </w:rPr>
  </w:style>
  <w:style w:type="character" w:styleId="Hyperlink">
    <w:name w:val="Hyperlink"/>
    <w:basedOn w:val="DefaultParagraphFont"/>
    <w:uiPriority w:val="99"/>
    <w:rsid w:val="00E52DBA"/>
    <w:rPr>
      <w:color w:val="0563C1"/>
      <w:u w:val="single"/>
    </w:rPr>
  </w:style>
  <w:style w:type="paragraph" w:styleId="ListParagraph">
    <w:name w:val="List Paragraph"/>
    <w:aliases w:val="kepala,ANNEX,List Paragraph1,sub SUBBAB,Sub2,List Paragraph11,Body of text,Header Char1,Body of text+1,Body of text+2,Body of text+3,Medium Grid 1 - Accent 21,Colorful List - Accent 11,HEADING 1,skripsi,Body Text Char1,Char Char2,kepala 1"/>
    <w:basedOn w:val="Normal"/>
    <w:link w:val="ListParagraphChar"/>
    <w:uiPriority w:val="1"/>
    <w:qFormat/>
    <w:rsid w:val="00E52DBA"/>
    <w:pPr>
      <w:ind w:left="720"/>
      <w:contextualSpacing/>
    </w:pPr>
  </w:style>
  <w:style w:type="paragraph" w:customStyle="1" w:styleId="Default">
    <w:name w:val="Default"/>
    <w:rsid w:val="00E52DBA"/>
    <w:pPr>
      <w:autoSpaceDE w:val="0"/>
      <w:autoSpaceDN w:val="0"/>
      <w:adjustRightInd w:val="0"/>
      <w:spacing w:line="240" w:lineRule="auto"/>
      <w:jc w:val="left"/>
    </w:pPr>
    <w:rPr>
      <w:rFonts w:ascii="Times New Arabic" w:hAnsi="Times New Arabic" w:cs="Times New Arabic"/>
      <w:color w:val="000000"/>
      <w:sz w:val="24"/>
      <w:szCs w:val="24"/>
    </w:rPr>
  </w:style>
  <w:style w:type="paragraph" w:styleId="HTMLPreformatted">
    <w:name w:val="HTML Preformatted"/>
    <w:basedOn w:val="Normal"/>
    <w:link w:val="HTMLPreformattedChar"/>
    <w:uiPriority w:val="99"/>
    <w:unhideWhenUsed/>
    <w:rsid w:val="007014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7014E2"/>
    <w:rPr>
      <w:rFonts w:ascii="Courier New" w:eastAsia="Times New Roman" w:hAnsi="Courier New" w:cs="Courier New"/>
      <w:sz w:val="20"/>
      <w:szCs w:val="20"/>
    </w:rPr>
  </w:style>
  <w:style w:type="paragraph" w:styleId="NormalWeb">
    <w:name w:val="Normal (Web)"/>
    <w:basedOn w:val="Normal"/>
    <w:uiPriority w:val="99"/>
    <w:unhideWhenUsed/>
    <w:rsid w:val="00E92252"/>
    <w:pPr>
      <w:spacing w:before="100" w:beforeAutospacing="1" w:after="100" w:afterAutospacing="1" w:line="240" w:lineRule="auto"/>
      <w:jc w:val="left"/>
    </w:pPr>
    <w:rPr>
      <w:rFonts w:eastAsia="Times New Roman" w:cs="Times New Roman"/>
      <w:szCs w:val="24"/>
    </w:rPr>
  </w:style>
  <w:style w:type="paragraph" w:styleId="BalloonText">
    <w:name w:val="Balloon Text"/>
    <w:basedOn w:val="Normal"/>
    <w:link w:val="BalloonTextChar"/>
    <w:uiPriority w:val="99"/>
    <w:semiHidden/>
    <w:unhideWhenUsed/>
    <w:rsid w:val="00F932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328E"/>
    <w:rPr>
      <w:rFonts w:ascii="Tahoma" w:eastAsia="Calibri" w:hAnsi="Tahoma" w:cs="Tahoma"/>
      <w:sz w:val="16"/>
      <w:szCs w:val="16"/>
    </w:rPr>
  </w:style>
  <w:style w:type="paragraph" w:styleId="EndnoteText">
    <w:name w:val="endnote text"/>
    <w:basedOn w:val="Normal"/>
    <w:link w:val="EndnoteTextChar"/>
    <w:uiPriority w:val="99"/>
    <w:semiHidden/>
    <w:unhideWhenUsed/>
    <w:rsid w:val="009C728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C728A"/>
    <w:rPr>
      <w:rFonts w:ascii="Times New Roman" w:eastAsia="Calibri" w:hAnsi="Times New Roman" w:cs="Arial"/>
      <w:sz w:val="20"/>
      <w:szCs w:val="20"/>
    </w:rPr>
  </w:style>
  <w:style w:type="character" w:styleId="EndnoteReference">
    <w:name w:val="endnote reference"/>
    <w:basedOn w:val="DefaultParagraphFont"/>
    <w:uiPriority w:val="99"/>
    <w:semiHidden/>
    <w:unhideWhenUsed/>
    <w:rsid w:val="009C728A"/>
    <w:rPr>
      <w:vertAlign w:val="superscript"/>
    </w:rPr>
  </w:style>
  <w:style w:type="paragraph" w:styleId="FootnoteText">
    <w:name w:val="footnote text"/>
    <w:aliases w:val="Char Char Char,Char Char Char Char Char,Footnote Text Char Char,Footnote Text2,Footnote Text Char Char2,Footnote Text1,Footnote Text Char Char1,Footnote Text Char Char Char"/>
    <w:basedOn w:val="Normal"/>
    <w:link w:val="FootnoteTextChar"/>
    <w:unhideWhenUsed/>
    <w:rsid w:val="00B657A3"/>
    <w:pPr>
      <w:spacing w:after="0" w:line="240" w:lineRule="auto"/>
      <w:jc w:val="left"/>
    </w:pPr>
    <w:rPr>
      <w:rFonts w:asciiTheme="minorHAnsi" w:eastAsiaTheme="minorHAnsi" w:hAnsiTheme="minorHAnsi" w:cstheme="minorBidi"/>
      <w:sz w:val="20"/>
      <w:szCs w:val="20"/>
    </w:rPr>
  </w:style>
  <w:style w:type="character" w:customStyle="1" w:styleId="FootnoteTextChar">
    <w:name w:val="Footnote Text Char"/>
    <w:aliases w:val="Char Char Char Char,Char Char Char Char Char Char,Footnote Text Char Char Char1,Footnote Text2 Char,Footnote Text Char Char2 Char,Footnote Text1 Char,Footnote Text Char Char1 Char,Footnote Text Char Char Char Char"/>
    <w:basedOn w:val="DefaultParagraphFont"/>
    <w:link w:val="FootnoteText"/>
    <w:rsid w:val="00B657A3"/>
    <w:rPr>
      <w:sz w:val="20"/>
      <w:szCs w:val="20"/>
    </w:rPr>
  </w:style>
  <w:style w:type="character" w:customStyle="1" w:styleId="ListParagraphChar">
    <w:name w:val="List Paragraph Char"/>
    <w:aliases w:val="kepala Char,ANNEX Char,List Paragraph1 Char,sub SUBBAB Char,Sub2 Char,List Paragraph11 Char,Body of text Char,Header Char1 Char,Body of text+1 Char,Body of text+2 Char,Body of text+3 Char,Medium Grid 1 - Accent 21 Char,HEADING 1 Char"/>
    <w:link w:val="ListParagraph"/>
    <w:uiPriority w:val="1"/>
    <w:qFormat/>
    <w:locked/>
    <w:rsid w:val="00B657A3"/>
    <w:rPr>
      <w:rFonts w:ascii="Times New Roman" w:eastAsia="Calibri" w:hAnsi="Times New Roman" w:cs="Arial"/>
      <w:sz w:val="24"/>
    </w:rPr>
  </w:style>
  <w:style w:type="character" w:customStyle="1" w:styleId="Heading1Char">
    <w:name w:val="Heading 1 Char"/>
    <w:basedOn w:val="DefaultParagraphFont"/>
    <w:link w:val="Heading1"/>
    <w:rsid w:val="00E210E9"/>
    <w:rPr>
      <w:rFonts w:ascii="Times New Roman" w:eastAsia="Times New Roman" w:hAnsi="Times New Roman" w:cs="Times New Roman"/>
      <w:b/>
      <w:bCs/>
      <w:sz w:val="24"/>
      <w:szCs w:val="24"/>
      <w:lang w:val="en-GB"/>
    </w:rPr>
  </w:style>
  <w:style w:type="character" w:customStyle="1" w:styleId="Heading2Char">
    <w:name w:val="Heading 2 Char"/>
    <w:basedOn w:val="DefaultParagraphFont"/>
    <w:link w:val="Heading2"/>
    <w:rsid w:val="00E210E9"/>
    <w:rPr>
      <w:rFonts w:ascii="Times New Roman" w:eastAsia="Times New Roman" w:hAnsi="Times New Roman" w:cs="Times New Roman"/>
      <w:b/>
      <w:bCs/>
      <w:iCs/>
      <w:sz w:val="24"/>
      <w:szCs w:val="28"/>
    </w:rPr>
  </w:style>
  <w:style w:type="numbering" w:customStyle="1" w:styleId="NoList1">
    <w:name w:val="No List1"/>
    <w:next w:val="NoList"/>
    <w:uiPriority w:val="99"/>
    <w:semiHidden/>
    <w:unhideWhenUsed/>
    <w:rsid w:val="00E210E9"/>
  </w:style>
  <w:style w:type="character" w:styleId="FootnoteReference">
    <w:name w:val="footnote reference"/>
    <w:uiPriority w:val="99"/>
    <w:unhideWhenUsed/>
    <w:rsid w:val="00E210E9"/>
    <w:rPr>
      <w:vertAlign w:val="superscript"/>
    </w:rPr>
  </w:style>
  <w:style w:type="paragraph" w:styleId="Subtitle">
    <w:name w:val="Subtitle"/>
    <w:basedOn w:val="Normal"/>
    <w:link w:val="SubtitleChar"/>
    <w:qFormat/>
    <w:rsid w:val="00E210E9"/>
    <w:pPr>
      <w:spacing w:after="0" w:line="360" w:lineRule="auto"/>
    </w:pPr>
    <w:rPr>
      <w:rFonts w:eastAsia="Times New Roman" w:cs="Times New Roman"/>
      <w:b/>
      <w:bCs/>
      <w:szCs w:val="24"/>
      <w:lang w:val="en-GB"/>
    </w:rPr>
  </w:style>
  <w:style w:type="character" w:customStyle="1" w:styleId="SubtitleChar">
    <w:name w:val="Subtitle Char"/>
    <w:basedOn w:val="DefaultParagraphFont"/>
    <w:link w:val="Subtitle"/>
    <w:rsid w:val="00E210E9"/>
    <w:rPr>
      <w:rFonts w:ascii="Times New Roman" w:eastAsia="Times New Roman" w:hAnsi="Times New Roman" w:cs="Times New Roman"/>
      <w:b/>
      <w:bCs/>
      <w:sz w:val="24"/>
      <w:szCs w:val="24"/>
      <w:lang w:val="en-GB"/>
    </w:rPr>
  </w:style>
  <w:style w:type="table" w:styleId="TableGrid">
    <w:name w:val="Table Grid"/>
    <w:basedOn w:val="TableNormal"/>
    <w:uiPriority w:val="39"/>
    <w:qFormat/>
    <w:rsid w:val="00E210E9"/>
    <w:pPr>
      <w:spacing w:line="240" w:lineRule="auto"/>
      <w:jc w:val="left"/>
    </w:pPr>
    <w:rPr>
      <w:rFonts w:ascii="Times New Roman" w:eastAsia="Times New Roman" w:hAnsi="Times New Roman" w:cs="Times New Roman"/>
      <w:sz w:val="20"/>
      <w:szCs w:val="20"/>
      <w:lang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MediumList11">
    <w:name w:val="Medium List 11"/>
    <w:basedOn w:val="TableNormal"/>
    <w:uiPriority w:val="65"/>
    <w:rsid w:val="00E210E9"/>
    <w:pPr>
      <w:spacing w:line="240" w:lineRule="auto"/>
      <w:jc w:val="left"/>
    </w:pPr>
    <w:rPr>
      <w:rFonts w:ascii="Times New Roman" w:eastAsia="Times New Roman" w:hAnsi="Times New Roman" w:cs="Times New Roman"/>
      <w:color w:val="008000"/>
      <w:sz w:val="20"/>
      <w:szCs w:val="20"/>
      <w:lang w:eastAsia="id-ID"/>
    </w:rPr>
    <w:tblPr>
      <w:tblStyleRowBandSize w:val="1"/>
      <w:tblStyleColBandSize w:val="1"/>
      <w:tblBorders>
        <w:top w:val="single" w:sz="8" w:space="0" w:color="008000"/>
        <w:bottom w:val="single" w:sz="8" w:space="0" w:color="008000"/>
      </w:tblBorders>
    </w:tblPr>
    <w:tblStylePr w:type="firstRow">
      <w:rPr>
        <w:rFonts w:ascii="Cambria" w:eastAsia="Times New Roman" w:hAnsi="Cambria" w:cs="Times New Roman"/>
      </w:rPr>
      <w:tblPr/>
      <w:tcPr>
        <w:tcBorders>
          <w:top w:val="nil"/>
          <w:bottom w:val="single" w:sz="8" w:space="0" w:color="008000"/>
        </w:tcBorders>
      </w:tcPr>
    </w:tblStylePr>
    <w:tblStylePr w:type="lastRow">
      <w:rPr>
        <w:b/>
        <w:bCs/>
        <w:color w:val="1F497D"/>
      </w:rPr>
      <w:tblPr/>
      <w:tcPr>
        <w:tcBorders>
          <w:top w:val="single" w:sz="8" w:space="0" w:color="008000"/>
          <w:bottom w:val="single" w:sz="8" w:space="0" w:color="008000"/>
        </w:tcBorders>
      </w:tcPr>
    </w:tblStylePr>
    <w:tblStylePr w:type="firstCol">
      <w:rPr>
        <w:b/>
        <w:bCs/>
      </w:rPr>
    </w:tblStylePr>
    <w:tblStylePr w:type="lastCol">
      <w:rPr>
        <w:b/>
        <w:bCs/>
      </w:rPr>
      <w:tblPr/>
      <w:tcPr>
        <w:tcBorders>
          <w:top w:val="single" w:sz="8" w:space="0" w:color="008000"/>
          <w:bottom w:val="single" w:sz="8" w:space="0" w:color="008000"/>
        </w:tcBorders>
      </w:tcPr>
    </w:tblStylePr>
    <w:tblStylePr w:type="band1Vert">
      <w:tblPr/>
      <w:tcPr>
        <w:shd w:val="clear" w:color="auto" w:fill="A0FFA0"/>
      </w:tcPr>
    </w:tblStylePr>
    <w:tblStylePr w:type="band1Horz">
      <w:tblPr/>
      <w:tcPr>
        <w:shd w:val="clear" w:color="auto" w:fill="A0FFA0"/>
      </w:tcPr>
    </w:tblStylePr>
  </w:style>
  <w:style w:type="paragraph" w:styleId="TOCHeading">
    <w:name w:val="TOC Heading"/>
    <w:basedOn w:val="Heading1"/>
    <w:next w:val="Normal"/>
    <w:uiPriority w:val="39"/>
    <w:unhideWhenUsed/>
    <w:qFormat/>
    <w:rsid w:val="00E210E9"/>
    <w:pPr>
      <w:keepLines/>
      <w:spacing w:before="480" w:line="276" w:lineRule="auto"/>
      <w:jc w:val="left"/>
      <w:outlineLvl w:val="9"/>
    </w:pPr>
    <w:rPr>
      <w:rFonts w:ascii="Cambria" w:hAnsi="Cambria"/>
      <w:color w:val="365F91"/>
      <w:sz w:val="28"/>
      <w:szCs w:val="28"/>
      <w:lang w:val="en-US"/>
    </w:rPr>
  </w:style>
  <w:style w:type="paragraph" w:styleId="TOC1">
    <w:name w:val="toc 1"/>
    <w:basedOn w:val="Normal"/>
    <w:next w:val="Normal"/>
    <w:autoRedefine/>
    <w:uiPriority w:val="39"/>
    <w:unhideWhenUsed/>
    <w:rsid w:val="00E210E9"/>
    <w:pPr>
      <w:spacing w:after="0" w:line="240" w:lineRule="auto"/>
    </w:pPr>
    <w:rPr>
      <w:rFonts w:eastAsia="Times New Roman" w:cs="Times New Roman"/>
      <w:szCs w:val="24"/>
    </w:rPr>
  </w:style>
  <w:style w:type="paragraph" w:styleId="TOC2">
    <w:name w:val="toc 2"/>
    <w:basedOn w:val="Normal"/>
    <w:next w:val="Normal"/>
    <w:autoRedefine/>
    <w:uiPriority w:val="39"/>
    <w:unhideWhenUsed/>
    <w:rsid w:val="00E210E9"/>
    <w:pPr>
      <w:spacing w:after="0" w:line="240" w:lineRule="auto"/>
      <w:ind w:left="240"/>
    </w:pPr>
    <w:rPr>
      <w:rFonts w:eastAsia="Times New Roman" w:cs="Times New Roman"/>
      <w:szCs w:val="24"/>
    </w:rPr>
  </w:style>
  <w:style w:type="character" w:styleId="PlaceholderText">
    <w:name w:val="Placeholder Text"/>
    <w:uiPriority w:val="99"/>
    <w:semiHidden/>
    <w:rsid w:val="00E210E9"/>
    <w:rPr>
      <w:color w:val="808080"/>
    </w:rPr>
  </w:style>
  <w:style w:type="paragraph" w:styleId="Bibliography">
    <w:name w:val="Bibliography"/>
    <w:basedOn w:val="Normal"/>
    <w:next w:val="Normal"/>
    <w:uiPriority w:val="37"/>
    <w:unhideWhenUsed/>
    <w:rsid w:val="00B60231"/>
  </w:style>
  <w:style w:type="character" w:styleId="Emphasis">
    <w:name w:val="Emphasis"/>
    <w:basedOn w:val="DefaultParagraphFont"/>
    <w:uiPriority w:val="20"/>
    <w:qFormat/>
    <w:rsid w:val="007111C0"/>
    <w:rPr>
      <w:i/>
      <w:iCs/>
    </w:rPr>
  </w:style>
  <w:style w:type="paragraph" w:styleId="NoSpacing">
    <w:name w:val="No Spacing"/>
    <w:link w:val="NoSpacingChar"/>
    <w:uiPriority w:val="1"/>
    <w:qFormat/>
    <w:rsid w:val="001241B4"/>
    <w:pPr>
      <w:spacing w:line="240" w:lineRule="auto"/>
      <w:jc w:val="left"/>
    </w:pPr>
    <w:rPr>
      <w:rFonts w:eastAsiaTheme="minorEastAsia"/>
    </w:rPr>
  </w:style>
  <w:style w:type="character" w:customStyle="1" w:styleId="NoSpacingChar">
    <w:name w:val="No Spacing Char"/>
    <w:basedOn w:val="DefaultParagraphFont"/>
    <w:link w:val="NoSpacing"/>
    <w:uiPriority w:val="1"/>
    <w:rsid w:val="001241B4"/>
    <w:rPr>
      <w:rFonts w:eastAsiaTheme="minorEastAsia"/>
    </w:rPr>
  </w:style>
  <w:style w:type="paragraph" w:styleId="Revision">
    <w:name w:val="Revision"/>
    <w:hidden/>
    <w:uiPriority w:val="99"/>
    <w:semiHidden/>
    <w:rsid w:val="001241B4"/>
    <w:pPr>
      <w:spacing w:line="240" w:lineRule="auto"/>
      <w:jc w:val="left"/>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1241B4"/>
    <w:rPr>
      <w:sz w:val="16"/>
      <w:szCs w:val="16"/>
    </w:rPr>
  </w:style>
  <w:style w:type="paragraph" w:styleId="CommentText">
    <w:name w:val="annotation text"/>
    <w:basedOn w:val="Normal"/>
    <w:link w:val="CommentTextChar"/>
    <w:uiPriority w:val="99"/>
    <w:unhideWhenUsed/>
    <w:rsid w:val="001241B4"/>
    <w:pPr>
      <w:spacing w:after="0" w:line="240" w:lineRule="auto"/>
      <w:jc w:val="left"/>
    </w:pPr>
    <w:rPr>
      <w:rFonts w:eastAsia="Times New Roman" w:cs="Times New Roman"/>
      <w:sz w:val="20"/>
      <w:szCs w:val="20"/>
    </w:rPr>
  </w:style>
  <w:style w:type="character" w:customStyle="1" w:styleId="CommentTextChar">
    <w:name w:val="Comment Text Char"/>
    <w:basedOn w:val="DefaultParagraphFont"/>
    <w:link w:val="CommentText"/>
    <w:uiPriority w:val="99"/>
    <w:rsid w:val="001241B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241B4"/>
    <w:rPr>
      <w:b/>
      <w:bCs/>
    </w:rPr>
  </w:style>
  <w:style w:type="character" w:customStyle="1" w:styleId="CommentSubjectChar">
    <w:name w:val="Comment Subject Char"/>
    <w:basedOn w:val="CommentTextChar"/>
    <w:link w:val="CommentSubject"/>
    <w:uiPriority w:val="99"/>
    <w:semiHidden/>
    <w:rsid w:val="001241B4"/>
    <w:rPr>
      <w:rFonts w:ascii="Times New Roman" w:eastAsia="Times New Roman" w:hAnsi="Times New Roman" w:cs="Times New Roman"/>
      <w:b/>
      <w:bCs/>
      <w:sz w:val="20"/>
      <w:szCs w:val="20"/>
    </w:rPr>
  </w:style>
  <w:style w:type="character" w:customStyle="1" w:styleId="st">
    <w:name w:val="st"/>
    <w:basedOn w:val="DefaultParagraphFont"/>
    <w:rsid w:val="001241B4"/>
  </w:style>
  <w:style w:type="paragraph" w:customStyle="1" w:styleId="titelfatwakecil">
    <w:name w:val="titel_fatwa_kecil"/>
    <w:basedOn w:val="Normal"/>
    <w:rsid w:val="001241B4"/>
    <w:pPr>
      <w:spacing w:before="100" w:beforeAutospacing="1" w:after="100" w:afterAutospacing="1" w:line="240" w:lineRule="auto"/>
      <w:jc w:val="left"/>
    </w:pPr>
    <w:rPr>
      <w:rFonts w:eastAsia="Times New Roman" w:cs="Times New Roman"/>
      <w:szCs w:val="24"/>
      <w:lang w:val="en-ID" w:eastAsia="en-ID"/>
    </w:rPr>
  </w:style>
  <w:style w:type="character" w:customStyle="1" w:styleId="titelfatwabesar">
    <w:name w:val="titel_fatwa_besar"/>
    <w:basedOn w:val="DefaultParagraphFont"/>
    <w:rsid w:val="001241B4"/>
  </w:style>
  <w:style w:type="character" w:customStyle="1" w:styleId="UnresolvedMention1">
    <w:name w:val="Unresolved Mention1"/>
    <w:basedOn w:val="DefaultParagraphFont"/>
    <w:uiPriority w:val="99"/>
    <w:semiHidden/>
    <w:unhideWhenUsed/>
    <w:rsid w:val="001241B4"/>
    <w:rPr>
      <w:color w:val="605E5C"/>
      <w:shd w:val="clear" w:color="auto" w:fill="E1DFDD"/>
    </w:rPr>
  </w:style>
  <w:style w:type="character" w:customStyle="1" w:styleId="tlid-translation">
    <w:name w:val="tlid-translation"/>
    <w:basedOn w:val="DefaultParagraphFont"/>
    <w:rsid w:val="001241B4"/>
  </w:style>
  <w:style w:type="character" w:styleId="FollowedHyperlink">
    <w:name w:val="FollowedHyperlink"/>
    <w:basedOn w:val="DefaultParagraphFont"/>
    <w:uiPriority w:val="99"/>
    <w:semiHidden/>
    <w:unhideWhenUsed/>
    <w:rsid w:val="00E212FE"/>
    <w:rPr>
      <w:color w:val="800080" w:themeColor="followedHyperlink"/>
      <w:u w:val="single"/>
    </w:rPr>
  </w:style>
  <w:style w:type="character" w:customStyle="1" w:styleId="mceitemhidden">
    <w:name w:val="mceitemhidden"/>
    <w:basedOn w:val="DefaultParagraphFont"/>
    <w:rsid w:val="00612718"/>
  </w:style>
  <w:style w:type="character" w:customStyle="1" w:styleId="label">
    <w:name w:val="label"/>
    <w:basedOn w:val="DefaultParagraphFont"/>
    <w:rsid w:val="009F09EB"/>
  </w:style>
  <w:style w:type="character" w:customStyle="1" w:styleId="Heading3Char">
    <w:name w:val="Heading 3 Char"/>
    <w:basedOn w:val="DefaultParagraphFont"/>
    <w:link w:val="Heading3"/>
    <w:uiPriority w:val="9"/>
    <w:rsid w:val="00E57665"/>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rsid w:val="00E57665"/>
    <w:rPr>
      <w:rFonts w:ascii="Times New Roman" w:eastAsiaTheme="majorEastAsia" w:hAnsi="Times New Roman" w:cstheme="majorBidi"/>
      <w:b/>
      <w:bCs/>
      <w:iCs/>
      <w:color w:val="000000" w:themeColor="text1"/>
      <w:sz w:val="24"/>
    </w:rPr>
  </w:style>
  <w:style w:type="character" w:customStyle="1" w:styleId="Heading5Char">
    <w:name w:val="Heading 5 Char"/>
    <w:basedOn w:val="DefaultParagraphFont"/>
    <w:link w:val="Heading5"/>
    <w:rsid w:val="00E57665"/>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rsid w:val="00E57665"/>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uiPriority w:val="9"/>
    <w:semiHidden/>
    <w:rsid w:val="00E57665"/>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uiPriority w:val="9"/>
    <w:semiHidden/>
    <w:rsid w:val="00E57665"/>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E57665"/>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unhideWhenUsed/>
    <w:qFormat/>
    <w:rsid w:val="00E57665"/>
    <w:pPr>
      <w:spacing w:after="200" w:line="240" w:lineRule="auto"/>
      <w:jc w:val="left"/>
    </w:pPr>
    <w:rPr>
      <w:rFonts w:asciiTheme="minorHAnsi" w:eastAsiaTheme="minorHAnsi" w:hAnsiTheme="minorHAnsi" w:cstheme="minorBidi"/>
      <w:i/>
      <w:iCs/>
      <w:color w:val="1F497D" w:themeColor="text2"/>
      <w:sz w:val="18"/>
      <w:szCs w:val="18"/>
    </w:rPr>
  </w:style>
  <w:style w:type="character" w:styleId="Strong">
    <w:name w:val="Strong"/>
    <w:basedOn w:val="DefaultParagraphFont"/>
    <w:uiPriority w:val="22"/>
    <w:qFormat/>
    <w:rsid w:val="00E57665"/>
    <w:rPr>
      <w:b/>
      <w:bCs/>
    </w:rPr>
  </w:style>
  <w:style w:type="character" w:customStyle="1" w:styleId="ms-rtestyle-quote">
    <w:name w:val="ms-rtestyle-quote"/>
    <w:basedOn w:val="DefaultParagraphFont"/>
    <w:rsid w:val="00E57665"/>
  </w:style>
  <w:style w:type="table" w:styleId="LightShading">
    <w:name w:val="Light Shading"/>
    <w:basedOn w:val="TableNormal"/>
    <w:uiPriority w:val="60"/>
    <w:rsid w:val="00E57665"/>
    <w:pPr>
      <w:spacing w:line="240" w:lineRule="auto"/>
      <w:jc w:val="left"/>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PlainTable41">
    <w:name w:val="Plain Table 41"/>
    <w:basedOn w:val="TableNormal"/>
    <w:uiPriority w:val="44"/>
    <w:rsid w:val="00E57665"/>
    <w:pPr>
      <w:spacing w:line="240" w:lineRule="auto"/>
      <w:jc w:val="left"/>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OC3">
    <w:name w:val="toc 3"/>
    <w:basedOn w:val="Normal"/>
    <w:next w:val="Normal"/>
    <w:autoRedefine/>
    <w:uiPriority w:val="39"/>
    <w:unhideWhenUsed/>
    <w:rsid w:val="00E57665"/>
    <w:pPr>
      <w:tabs>
        <w:tab w:val="left" w:pos="1134"/>
        <w:tab w:val="right" w:leader="dot" w:pos="8261"/>
      </w:tabs>
      <w:spacing w:after="0" w:line="360" w:lineRule="auto"/>
      <w:ind w:left="567"/>
      <w:jc w:val="left"/>
    </w:pPr>
    <w:rPr>
      <w:rFonts w:asciiTheme="minorHAnsi" w:eastAsiaTheme="minorHAnsi" w:hAnsiTheme="minorHAnsi" w:cstheme="minorBidi"/>
      <w:sz w:val="22"/>
    </w:rPr>
  </w:style>
  <w:style w:type="paragraph" w:styleId="TableofFigures">
    <w:name w:val="table of figures"/>
    <w:basedOn w:val="Normal"/>
    <w:next w:val="Normal"/>
    <w:uiPriority w:val="99"/>
    <w:unhideWhenUsed/>
    <w:rsid w:val="00E57665"/>
    <w:pPr>
      <w:spacing w:after="0" w:line="276" w:lineRule="auto"/>
      <w:jc w:val="left"/>
    </w:pPr>
    <w:rPr>
      <w:rFonts w:asciiTheme="minorHAnsi" w:eastAsiaTheme="minorHAnsi" w:hAnsiTheme="minorHAnsi" w:cstheme="minorBidi"/>
      <w:sz w:val="22"/>
    </w:rPr>
  </w:style>
  <w:style w:type="character" w:customStyle="1" w:styleId="UnresolvedMention10">
    <w:name w:val="Unresolved Mention1"/>
    <w:basedOn w:val="DefaultParagraphFont"/>
    <w:uiPriority w:val="99"/>
    <w:semiHidden/>
    <w:unhideWhenUsed/>
    <w:rsid w:val="00E57665"/>
    <w:rPr>
      <w:color w:val="605E5C"/>
      <w:shd w:val="clear" w:color="auto" w:fill="E1DFDD"/>
    </w:rPr>
  </w:style>
  <w:style w:type="paragraph" w:customStyle="1" w:styleId="rtejustify">
    <w:name w:val="rtejustify"/>
    <w:basedOn w:val="Normal"/>
    <w:rsid w:val="00E57665"/>
    <w:pPr>
      <w:spacing w:before="100" w:beforeAutospacing="1" w:after="100" w:afterAutospacing="1" w:line="240" w:lineRule="auto"/>
      <w:jc w:val="left"/>
    </w:pPr>
    <w:rPr>
      <w:rFonts w:eastAsia="Times New Roman" w:cs="Times New Roman"/>
      <w:szCs w:val="24"/>
    </w:rPr>
  </w:style>
  <w:style w:type="paragraph" w:customStyle="1" w:styleId="paragraph">
    <w:name w:val="paragraph"/>
    <w:basedOn w:val="Normal"/>
    <w:qFormat/>
    <w:rsid w:val="00E57665"/>
    <w:pPr>
      <w:spacing w:after="0"/>
      <w:ind w:firstLine="567"/>
    </w:pPr>
    <w:rPr>
      <w:rFonts w:eastAsiaTheme="minorEastAsia" w:cs="Times New Roman"/>
      <w:szCs w:val="24"/>
      <w:lang w:val="id-ID"/>
    </w:rPr>
  </w:style>
  <w:style w:type="paragraph" w:customStyle="1" w:styleId="numberingg">
    <w:name w:val="numberingg"/>
    <w:basedOn w:val="ListParagraph"/>
    <w:qFormat/>
    <w:rsid w:val="00E57665"/>
    <w:pPr>
      <w:numPr>
        <w:numId w:val="2"/>
      </w:numPr>
      <w:spacing w:after="0"/>
    </w:pPr>
    <w:rPr>
      <w:rFonts w:eastAsiaTheme="minorEastAsia" w:cs="Times New Roman"/>
      <w:szCs w:val="24"/>
    </w:rPr>
  </w:style>
  <w:style w:type="paragraph" w:customStyle="1" w:styleId="SkripsiStyle">
    <w:name w:val="Skripsi Style"/>
    <w:basedOn w:val="Normal"/>
    <w:link w:val="SkripsiStyleChar"/>
    <w:autoRedefine/>
    <w:qFormat/>
    <w:rsid w:val="00E57665"/>
    <w:pPr>
      <w:spacing w:after="315"/>
    </w:pPr>
    <w:rPr>
      <w:rFonts w:eastAsia="Times New Roman" w:cs="Times New Roman"/>
      <w:color w:val="000000" w:themeColor="text1"/>
      <w:szCs w:val="24"/>
      <w:lang w:val="en-ID" w:eastAsia="en-ID"/>
    </w:rPr>
  </w:style>
  <w:style w:type="character" w:customStyle="1" w:styleId="SkripsiStyleChar">
    <w:name w:val="Skripsi Style Char"/>
    <w:basedOn w:val="DefaultParagraphFont"/>
    <w:link w:val="SkripsiStyle"/>
    <w:rsid w:val="00E57665"/>
    <w:rPr>
      <w:rFonts w:ascii="Times New Roman" w:eastAsia="Times New Roman" w:hAnsi="Times New Roman" w:cs="Times New Roman"/>
      <w:color w:val="000000" w:themeColor="text1"/>
      <w:sz w:val="24"/>
      <w:szCs w:val="24"/>
      <w:lang w:val="en-ID" w:eastAsia="en-ID"/>
    </w:rPr>
  </w:style>
  <w:style w:type="paragraph" w:customStyle="1" w:styleId="Tabel">
    <w:name w:val="Tabel"/>
    <w:aliases w:val="Grafik,Gambar"/>
    <w:basedOn w:val="SkripsiStyle"/>
    <w:link w:val="TabelChar"/>
    <w:rsid w:val="00E57665"/>
    <w:pPr>
      <w:spacing w:line="240" w:lineRule="auto"/>
      <w:jc w:val="center"/>
    </w:pPr>
    <w:rPr>
      <w:b/>
    </w:rPr>
  </w:style>
  <w:style w:type="character" w:customStyle="1" w:styleId="TabelChar">
    <w:name w:val="Tabel Char"/>
    <w:aliases w:val="Grafik Char,Gambar Char"/>
    <w:basedOn w:val="SkripsiStyleChar"/>
    <w:link w:val="Tabel"/>
    <w:rsid w:val="00E57665"/>
    <w:rPr>
      <w:rFonts w:ascii="Times New Roman" w:eastAsia="Times New Roman" w:hAnsi="Times New Roman" w:cs="Times New Roman"/>
      <w:b/>
      <w:color w:val="000000" w:themeColor="text1"/>
      <w:sz w:val="24"/>
      <w:szCs w:val="24"/>
      <w:lang w:val="en-ID" w:eastAsia="en-ID"/>
    </w:rPr>
  </w:style>
  <w:style w:type="paragraph" w:customStyle="1" w:styleId="msonormal0">
    <w:name w:val="msonormal"/>
    <w:basedOn w:val="Normal"/>
    <w:rsid w:val="00E57665"/>
    <w:pPr>
      <w:spacing w:before="100" w:beforeAutospacing="1" w:after="100" w:afterAutospacing="1" w:line="240" w:lineRule="auto"/>
      <w:jc w:val="left"/>
    </w:pPr>
    <w:rPr>
      <w:rFonts w:eastAsia="Times New Roman" w:cs="Times New Roman"/>
      <w:szCs w:val="24"/>
      <w:lang w:val="en-ID" w:eastAsia="ja-JP"/>
    </w:rPr>
  </w:style>
  <w:style w:type="paragraph" w:customStyle="1" w:styleId="xl63">
    <w:name w:val="xl63"/>
    <w:basedOn w:val="Normal"/>
    <w:rsid w:val="00E5766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cs="Times New Roman"/>
      <w:szCs w:val="24"/>
      <w:lang w:val="en-ID" w:eastAsia="ja-JP"/>
    </w:rPr>
  </w:style>
  <w:style w:type="paragraph" w:customStyle="1" w:styleId="xl64">
    <w:name w:val="xl64"/>
    <w:basedOn w:val="Normal"/>
    <w:rsid w:val="00E5766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cs="Times New Roman"/>
      <w:b/>
      <w:bCs/>
      <w:szCs w:val="24"/>
      <w:lang w:val="en-ID" w:eastAsia="ja-JP"/>
    </w:rPr>
  </w:style>
  <w:style w:type="paragraph" w:styleId="TOC4">
    <w:name w:val="toc 4"/>
    <w:basedOn w:val="Normal"/>
    <w:next w:val="Normal"/>
    <w:autoRedefine/>
    <w:uiPriority w:val="39"/>
    <w:unhideWhenUsed/>
    <w:rsid w:val="00E57665"/>
    <w:pPr>
      <w:spacing w:after="100" w:line="259" w:lineRule="auto"/>
      <w:ind w:left="660"/>
      <w:jc w:val="left"/>
    </w:pPr>
    <w:rPr>
      <w:rFonts w:asciiTheme="minorHAnsi" w:eastAsiaTheme="minorEastAsia" w:hAnsiTheme="minorHAnsi" w:cstheme="minorBidi"/>
      <w:sz w:val="22"/>
      <w:lang w:val="en-ID" w:eastAsia="en-ID"/>
    </w:rPr>
  </w:style>
  <w:style w:type="paragraph" w:styleId="TOC5">
    <w:name w:val="toc 5"/>
    <w:basedOn w:val="Normal"/>
    <w:next w:val="Normal"/>
    <w:autoRedefine/>
    <w:uiPriority w:val="39"/>
    <w:unhideWhenUsed/>
    <w:rsid w:val="00E57665"/>
    <w:pPr>
      <w:spacing w:after="100" w:line="259" w:lineRule="auto"/>
      <w:ind w:left="880"/>
      <w:jc w:val="left"/>
    </w:pPr>
    <w:rPr>
      <w:rFonts w:asciiTheme="minorHAnsi" w:eastAsiaTheme="minorEastAsia" w:hAnsiTheme="minorHAnsi" w:cstheme="minorBidi"/>
      <w:sz w:val="22"/>
      <w:lang w:val="en-ID" w:eastAsia="en-ID"/>
    </w:rPr>
  </w:style>
  <w:style w:type="paragraph" w:styleId="TOC6">
    <w:name w:val="toc 6"/>
    <w:basedOn w:val="Normal"/>
    <w:next w:val="Normal"/>
    <w:autoRedefine/>
    <w:uiPriority w:val="39"/>
    <w:unhideWhenUsed/>
    <w:rsid w:val="00E57665"/>
    <w:pPr>
      <w:spacing w:after="100" w:line="259" w:lineRule="auto"/>
      <w:ind w:left="1100"/>
      <w:jc w:val="left"/>
    </w:pPr>
    <w:rPr>
      <w:rFonts w:asciiTheme="minorHAnsi" w:eastAsiaTheme="minorEastAsia" w:hAnsiTheme="minorHAnsi" w:cstheme="minorBidi"/>
      <w:sz w:val="22"/>
      <w:lang w:val="en-ID" w:eastAsia="en-ID"/>
    </w:rPr>
  </w:style>
  <w:style w:type="paragraph" w:styleId="TOC7">
    <w:name w:val="toc 7"/>
    <w:basedOn w:val="Normal"/>
    <w:next w:val="Normal"/>
    <w:autoRedefine/>
    <w:uiPriority w:val="39"/>
    <w:unhideWhenUsed/>
    <w:rsid w:val="00E57665"/>
    <w:pPr>
      <w:spacing w:after="100" w:line="259" w:lineRule="auto"/>
      <w:ind w:left="1320"/>
      <w:jc w:val="left"/>
    </w:pPr>
    <w:rPr>
      <w:rFonts w:asciiTheme="minorHAnsi" w:eastAsiaTheme="minorEastAsia" w:hAnsiTheme="minorHAnsi" w:cstheme="minorBidi"/>
      <w:sz w:val="22"/>
      <w:lang w:val="en-ID" w:eastAsia="en-ID"/>
    </w:rPr>
  </w:style>
  <w:style w:type="paragraph" w:styleId="TOC8">
    <w:name w:val="toc 8"/>
    <w:basedOn w:val="Normal"/>
    <w:next w:val="Normal"/>
    <w:autoRedefine/>
    <w:uiPriority w:val="39"/>
    <w:unhideWhenUsed/>
    <w:rsid w:val="00E57665"/>
    <w:pPr>
      <w:spacing w:after="100" w:line="259" w:lineRule="auto"/>
      <w:ind w:left="1540"/>
      <w:jc w:val="left"/>
    </w:pPr>
    <w:rPr>
      <w:rFonts w:asciiTheme="minorHAnsi" w:eastAsiaTheme="minorEastAsia" w:hAnsiTheme="minorHAnsi" w:cstheme="minorBidi"/>
      <w:sz w:val="22"/>
      <w:lang w:val="en-ID" w:eastAsia="en-ID"/>
    </w:rPr>
  </w:style>
  <w:style w:type="paragraph" w:styleId="TOC9">
    <w:name w:val="toc 9"/>
    <w:basedOn w:val="Normal"/>
    <w:next w:val="Normal"/>
    <w:autoRedefine/>
    <w:uiPriority w:val="39"/>
    <w:unhideWhenUsed/>
    <w:rsid w:val="00E57665"/>
    <w:pPr>
      <w:spacing w:after="100" w:line="259" w:lineRule="auto"/>
      <w:ind w:left="1760"/>
      <w:jc w:val="left"/>
    </w:pPr>
    <w:rPr>
      <w:rFonts w:asciiTheme="minorHAnsi" w:eastAsiaTheme="minorEastAsia" w:hAnsiTheme="minorHAnsi" w:cstheme="minorBidi"/>
      <w:sz w:val="22"/>
      <w:lang w:val="en-ID" w:eastAsia="en-ID"/>
    </w:rPr>
  </w:style>
  <w:style w:type="character" w:customStyle="1" w:styleId="pkpscreenreader">
    <w:name w:val="pkp_screen_reader"/>
    <w:basedOn w:val="DefaultParagraphFont"/>
    <w:rsid w:val="00B95309"/>
  </w:style>
  <w:style w:type="table" w:customStyle="1" w:styleId="PlainTable21">
    <w:name w:val="Plain Table 21"/>
    <w:basedOn w:val="TableNormal"/>
    <w:uiPriority w:val="42"/>
    <w:rsid w:val="00E12411"/>
    <w:pPr>
      <w:spacing w:line="240" w:lineRule="auto"/>
      <w:jc w:val="left"/>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JEM22aBODYARTIKEL">
    <w:name w:val="JEM_2.2a BODY ARTIKEL"/>
    <w:basedOn w:val="Normal"/>
    <w:qFormat/>
    <w:rsid w:val="00682D55"/>
    <w:pPr>
      <w:spacing w:after="0" w:line="240" w:lineRule="auto"/>
    </w:pPr>
    <w:rPr>
      <w:rFonts w:eastAsia="Times New Roman"/>
      <w:szCs w:val="24"/>
      <w:lang w:val="en-GB"/>
    </w:rPr>
  </w:style>
  <w:style w:type="character" w:customStyle="1" w:styleId="citationauthor">
    <w:name w:val="citation_author"/>
    <w:basedOn w:val="DefaultParagraphFont"/>
    <w:rsid w:val="0064491E"/>
  </w:style>
  <w:style w:type="table" w:styleId="LightGrid-Accent5">
    <w:name w:val="Light Grid Accent 5"/>
    <w:basedOn w:val="TableNormal"/>
    <w:uiPriority w:val="62"/>
    <w:rsid w:val="0064491E"/>
    <w:pPr>
      <w:spacing w:line="240" w:lineRule="auto"/>
      <w:jc w:val="left"/>
    </w:pPr>
    <w:rPr>
      <w:lang w:val="en-GB"/>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customStyle="1" w:styleId="Subhead1">
    <w:name w:val="Subhead 1"/>
    <w:basedOn w:val="Normal"/>
    <w:rsid w:val="0064491E"/>
    <w:pPr>
      <w:tabs>
        <w:tab w:val="left" w:pos="720"/>
        <w:tab w:val="left" w:pos="1440"/>
        <w:tab w:val="left" w:pos="2160"/>
        <w:tab w:val="left" w:pos="2880"/>
        <w:tab w:val="left" w:pos="3600"/>
        <w:tab w:val="left" w:pos="4320"/>
      </w:tabs>
      <w:autoSpaceDE w:val="0"/>
      <w:autoSpaceDN w:val="0"/>
      <w:adjustRightInd w:val="0"/>
      <w:spacing w:after="0" w:line="288" w:lineRule="auto"/>
      <w:jc w:val="left"/>
      <w:textAlignment w:val="center"/>
    </w:pPr>
    <w:rPr>
      <w:rFonts w:ascii="Arial" w:eastAsia="Times New Roman" w:hAnsi="Arial"/>
      <w:b/>
      <w:bCs/>
      <w:caps/>
      <w:color w:val="000000"/>
      <w:szCs w:val="24"/>
    </w:rPr>
  </w:style>
  <w:style w:type="character" w:customStyle="1" w:styleId="link">
    <w:name w:val="link"/>
    <w:basedOn w:val="DefaultParagraphFont"/>
    <w:rsid w:val="0064491E"/>
  </w:style>
  <w:style w:type="table" w:customStyle="1" w:styleId="PlainTable22">
    <w:name w:val="Plain Table 22"/>
    <w:basedOn w:val="TableNormal"/>
    <w:uiPriority w:val="42"/>
    <w:rsid w:val="00FF15D8"/>
    <w:pPr>
      <w:spacing w:line="240" w:lineRule="auto"/>
      <w:jc w:val="left"/>
    </w:pPr>
    <w:rPr>
      <w:rFonts w:eastAsiaTheme="minorEastAsia"/>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Subbab1">
    <w:name w:val="Sub bab 1"/>
    <w:basedOn w:val="ListParagraph"/>
    <w:link w:val="Subbab1Char"/>
    <w:qFormat/>
    <w:rsid w:val="00FF15D8"/>
    <w:pPr>
      <w:spacing w:after="0" w:line="360" w:lineRule="auto"/>
      <w:ind w:left="0"/>
    </w:pPr>
    <w:rPr>
      <w:rFonts w:ascii="Times New Arabic" w:eastAsiaTheme="minorEastAsia" w:hAnsi="Times New Arabic" w:cs="Traditional Arabic"/>
      <w:bCs/>
      <w:szCs w:val="24"/>
    </w:rPr>
  </w:style>
  <w:style w:type="character" w:customStyle="1" w:styleId="Subbab1Char">
    <w:name w:val="Sub bab 1 Char"/>
    <w:basedOn w:val="DefaultParagraphFont"/>
    <w:link w:val="Subbab1"/>
    <w:rsid w:val="00FF15D8"/>
    <w:rPr>
      <w:rFonts w:ascii="Times New Arabic" w:eastAsiaTheme="minorEastAsia" w:hAnsi="Times New Arabic" w:cs="Traditional Arabic"/>
      <w:bCs/>
      <w:sz w:val="24"/>
      <w:szCs w:val="24"/>
    </w:rPr>
  </w:style>
  <w:style w:type="character" w:customStyle="1" w:styleId="fontstyle01">
    <w:name w:val="fontstyle01"/>
    <w:basedOn w:val="DefaultParagraphFont"/>
    <w:rsid w:val="000A472D"/>
    <w:rPr>
      <w:rFonts w:ascii="TimesNewRomanPSMT" w:hAnsi="TimesNewRomanPSMT" w:hint="default"/>
      <w:b w:val="0"/>
      <w:bCs w:val="0"/>
      <w:i w:val="0"/>
      <w:iCs w:val="0"/>
      <w:color w:val="000000"/>
      <w:sz w:val="20"/>
      <w:szCs w:val="20"/>
    </w:rPr>
  </w:style>
  <w:style w:type="character" w:customStyle="1" w:styleId="value">
    <w:name w:val="value"/>
    <w:basedOn w:val="DefaultParagraphFont"/>
    <w:rsid w:val="006A0EAB"/>
  </w:style>
  <w:style w:type="paragraph" w:customStyle="1" w:styleId="EkomabisJudul2">
    <w:name w:val="Ekomabis: Judul 2"/>
    <w:basedOn w:val="Normal"/>
    <w:qFormat/>
    <w:rsid w:val="005648A1"/>
    <w:pPr>
      <w:pBdr>
        <w:top w:val="thinThickSmallGap" w:sz="24" w:space="5" w:color="auto"/>
        <w:bottom w:val="single" w:sz="12" w:space="5" w:color="auto"/>
      </w:pBdr>
      <w:spacing w:after="120" w:line="240" w:lineRule="auto"/>
      <w:jc w:val="center"/>
    </w:pPr>
    <w:rPr>
      <w:rFonts w:ascii="Book Antiqua" w:eastAsiaTheme="minorHAnsi" w:hAnsi="Book Antiqua" w:cstheme="minorBidi"/>
      <w:b/>
      <w:i/>
      <w:sz w:val="28"/>
      <w:lang w:val="en-ID"/>
    </w:rPr>
  </w:style>
  <w:style w:type="paragraph" w:customStyle="1" w:styleId="EkomabisAbstrak-Isi">
    <w:name w:val="Ekomabis: Abstrak-Isi"/>
    <w:basedOn w:val="Normal"/>
    <w:qFormat/>
    <w:rsid w:val="00060E95"/>
    <w:pPr>
      <w:spacing w:after="0" w:line="240" w:lineRule="auto"/>
      <w:ind w:left="567" w:right="567"/>
    </w:pPr>
    <w:rPr>
      <w:rFonts w:ascii="Book Antiqua" w:eastAsiaTheme="minorHAnsi" w:hAnsi="Book Antiqua" w:cstheme="minorBidi"/>
      <w:i/>
      <w:sz w:val="20"/>
    </w:rPr>
  </w:style>
  <w:style w:type="paragraph" w:customStyle="1" w:styleId="EkomabisJudulGambarTabel">
    <w:name w:val="Ekomabis: Judul Gambar/Tabel"/>
    <w:basedOn w:val="Normal"/>
    <w:qFormat/>
    <w:rsid w:val="00060E95"/>
    <w:pPr>
      <w:spacing w:before="120" w:after="120" w:line="240" w:lineRule="auto"/>
      <w:jc w:val="center"/>
    </w:pPr>
    <w:rPr>
      <w:rFonts w:ascii="Book Antiqua" w:eastAsiaTheme="minorHAnsi" w:hAnsi="Book Antiqua" w:cstheme="minorBidi"/>
      <w:sz w:val="22"/>
    </w:rPr>
  </w:style>
  <w:style w:type="paragraph" w:customStyle="1" w:styleId="EkomabisJudulSub">
    <w:name w:val="Ekomabis: Judul Sub"/>
    <w:basedOn w:val="Normal"/>
    <w:qFormat/>
    <w:rsid w:val="003C4596"/>
    <w:pPr>
      <w:numPr>
        <w:numId w:val="3"/>
      </w:numPr>
      <w:spacing w:before="480" w:after="0" w:line="240" w:lineRule="auto"/>
      <w:ind w:left="425" w:hanging="425"/>
    </w:pPr>
    <w:rPr>
      <w:rFonts w:ascii="Book Antiqua" w:eastAsiaTheme="minorHAnsi" w:hAnsi="Book Antiqua" w:cstheme="minorBidi"/>
      <w:b/>
      <w:sz w:val="28"/>
    </w:rPr>
  </w:style>
  <w:style w:type="paragraph" w:customStyle="1" w:styleId="EkomabisBodytext">
    <w:name w:val="Ekomabis: Bodytext"/>
    <w:basedOn w:val="Normal"/>
    <w:qFormat/>
    <w:rsid w:val="003C4596"/>
    <w:pPr>
      <w:spacing w:before="120" w:after="120" w:line="240" w:lineRule="auto"/>
    </w:pPr>
    <w:rPr>
      <w:rFonts w:ascii="Book Antiqua" w:eastAsiaTheme="minorHAnsi" w:hAnsi="Book Antiqua" w:cstheme="minorBidi"/>
      <w:sz w:val="22"/>
    </w:rPr>
  </w:style>
  <w:style w:type="paragraph" w:customStyle="1" w:styleId="EkomabisJudulSubSub">
    <w:name w:val="Ekomabis: Judul Sub Sub"/>
    <w:basedOn w:val="Normal"/>
    <w:qFormat/>
    <w:rsid w:val="003C4596"/>
    <w:pPr>
      <w:spacing w:before="240" w:after="0" w:line="240" w:lineRule="auto"/>
    </w:pPr>
    <w:rPr>
      <w:rFonts w:ascii="Book Antiqua" w:eastAsiaTheme="minorHAnsi" w:hAnsi="Book Antiqua" w:cstheme="minorBidi"/>
      <w:b/>
      <w:i/>
      <w:sz w:val="22"/>
    </w:rPr>
  </w:style>
  <w:style w:type="character" w:customStyle="1" w:styleId="fontstyle21">
    <w:name w:val="fontstyle21"/>
    <w:basedOn w:val="DefaultParagraphFont"/>
    <w:rsid w:val="003C4596"/>
    <w:rPr>
      <w:rFonts w:ascii="AdvTT5843c571+20" w:hAnsi="AdvTT5843c571+20" w:hint="default"/>
      <w:b w:val="0"/>
      <w:bCs w:val="0"/>
      <w:i w:val="0"/>
      <w:iCs w:val="0"/>
      <w:color w:val="000000"/>
      <w:sz w:val="20"/>
      <w:szCs w:val="20"/>
    </w:rPr>
  </w:style>
  <w:style w:type="character" w:customStyle="1" w:styleId="fontstyle31">
    <w:name w:val="fontstyle31"/>
    <w:basedOn w:val="DefaultParagraphFont"/>
    <w:rsid w:val="003C4596"/>
    <w:rPr>
      <w:rFonts w:ascii="AdvTT5843c571+fb" w:hAnsi="AdvTT5843c571+fb" w:hint="default"/>
      <w:b w:val="0"/>
      <w:bCs w:val="0"/>
      <w:i w:val="0"/>
      <w:iCs w:val="0"/>
      <w:color w:val="000000"/>
      <w:sz w:val="20"/>
      <w:szCs w:val="20"/>
    </w:rPr>
  </w:style>
  <w:style w:type="paragraph" w:customStyle="1" w:styleId="EkomabisJudulSub2">
    <w:name w:val="Ekomabis: Judul Sub 2"/>
    <w:basedOn w:val="EkomabisBodytext"/>
    <w:qFormat/>
    <w:rsid w:val="003C4596"/>
    <w:pPr>
      <w:numPr>
        <w:numId w:val="4"/>
      </w:numPr>
      <w:spacing w:before="240" w:after="0"/>
      <w:ind w:left="567" w:hanging="567"/>
    </w:pPr>
    <w:rPr>
      <w:b/>
      <w:sz w:val="24"/>
    </w:rPr>
  </w:style>
  <w:style w:type="paragraph" w:customStyle="1" w:styleId="EkomabisJudulSub3">
    <w:name w:val="Ekomabis: Judul Sub 3"/>
    <w:basedOn w:val="Normal"/>
    <w:qFormat/>
    <w:rsid w:val="00244612"/>
    <w:pPr>
      <w:numPr>
        <w:numId w:val="5"/>
      </w:numPr>
      <w:spacing w:before="240" w:after="0" w:line="240" w:lineRule="auto"/>
      <w:ind w:left="567" w:hanging="567"/>
    </w:pPr>
    <w:rPr>
      <w:rFonts w:ascii="Book Antiqua" w:eastAsiaTheme="minorHAnsi" w:hAnsi="Book Antiqua" w:cstheme="minorBidi"/>
      <w:b/>
    </w:rPr>
  </w:style>
  <w:style w:type="paragraph" w:customStyle="1" w:styleId="EkomabisJudulSub4">
    <w:name w:val="Ekomabis: Judul Sub 4"/>
    <w:basedOn w:val="EkomabisBodytext"/>
    <w:qFormat/>
    <w:rsid w:val="00244612"/>
    <w:pPr>
      <w:numPr>
        <w:numId w:val="6"/>
      </w:numPr>
      <w:spacing w:before="240"/>
      <w:ind w:left="567" w:hanging="567"/>
    </w:pPr>
    <w:rPr>
      <w:b/>
    </w:rPr>
  </w:style>
  <w:style w:type="paragraph" w:customStyle="1" w:styleId="EkomabisSumber">
    <w:name w:val="Ekomabis: Sumber"/>
    <w:basedOn w:val="Normal"/>
    <w:qFormat/>
    <w:rsid w:val="00244612"/>
    <w:pPr>
      <w:spacing w:after="120" w:line="240" w:lineRule="auto"/>
      <w:jc w:val="left"/>
    </w:pPr>
    <w:rPr>
      <w:rFonts w:ascii="Book Antiqua" w:eastAsiaTheme="minorHAnsi" w:hAnsi="Book Antiqua" w:cstheme="minorBidi"/>
      <w:i/>
      <w:sz w:val="22"/>
    </w:rPr>
  </w:style>
  <w:style w:type="paragraph" w:styleId="BodyTextIndent3">
    <w:name w:val="Body Text Indent 3"/>
    <w:basedOn w:val="Normal"/>
    <w:link w:val="BodyTextIndent3Char"/>
    <w:rsid w:val="001C4293"/>
    <w:pPr>
      <w:spacing w:after="0"/>
      <w:ind w:left="360" w:firstLine="575"/>
    </w:pPr>
    <w:rPr>
      <w:rFonts w:ascii="Tahoma" w:eastAsia="Times New Roman" w:hAnsi="Tahoma" w:cs="Tahoma"/>
      <w:bCs/>
      <w:szCs w:val="24"/>
    </w:rPr>
  </w:style>
  <w:style w:type="character" w:customStyle="1" w:styleId="BodyTextIndent3Char">
    <w:name w:val="Body Text Indent 3 Char"/>
    <w:basedOn w:val="DefaultParagraphFont"/>
    <w:link w:val="BodyTextIndent3"/>
    <w:rsid w:val="001C4293"/>
    <w:rPr>
      <w:rFonts w:ascii="Tahoma" w:eastAsia="Times New Roman" w:hAnsi="Tahoma" w:cs="Tahoma"/>
      <w:bCs/>
      <w:sz w:val="24"/>
      <w:szCs w:val="24"/>
    </w:rPr>
  </w:style>
  <w:style w:type="character" w:customStyle="1" w:styleId="u-visually-hidden">
    <w:name w:val="u-visually-hidden"/>
    <w:basedOn w:val="DefaultParagraphFont"/>
    <w:rsid w:val="00CD3584"/>
  </w:style>
  <w:style w:type="character" w:customStyle="1" w:styleId="name">
    <w:name w:val="name"/>
    <w:basedOn w:val="DefaultParagraphFont"/>
    <w:rsid w:val="007F37BB"/>
  </w:style>
  <w:style w:type="character" w:customStyle="1" w:styleId="affiliation">
    <w:name w:val="affiliation"/>
    <w:basedOn w:val="DefaultParagraphFont"/>
    <w:rsid w:val="007F37BB"/>
  </w:style>
  <w:style w:type="paragraph" w:styleId="Title">
    <w:name w:val="Title"/>
    <w:basedOn w:val="Normal"/>
    <w:next w:val="Normal"/>
    <w:link w:val="TitleChar"/>
    <w:uiPriority w:val="10"/>
    <w:qFormat/>
    <w:rsid w:val="0021475D"/>
    <w:pPr>
      <w:keepNext/>
      <w:keepLines/>
      <w:spacing w:before="480" w:after="120" w:line="240" w:lineRule="auto"/>
      <w:jc w:val="left"/>
    </w:pPr>
    <w:rPr>
      <w:rFonts w:eastAsia="Times New Roman" w:cs="Times New Roman"/>
      <w:b/>
      <w:sz w:val="72"/>
      <w:szCs w:val="72"/>
      <w:lang w:eastAsia="en-ID"/>
    </w:rPr>
  </w:style>
  <w:style w:type="character" w:customStyle="1" w:styleId="TitleChar">
    <w:name w:val="Title Char"/>
    <w:basedOn w:val="DefaultParagraphFont"/>
    <w:link w:val="Title"/>
    <w:rsid w:val="0021475D"/>
    <w:rPr>
      <w:rFonts w:ascii="Times New Roman" w:eastAsia="Times New Roman" w:hAnsi="Times New Roman" w:cs="Times New Roman"/>
      <w:b/>
      <w:sz w:val="72"/>
      <w:szCs w:val="72"/>
      <w:lang w:eastAsia="en-ID"/>
    </w:rPr>
  </w:style>
  <w:style w:type="character" w:customStyle="1" w:styleId="hps">
    <w:name w:val="hps"/>
    <w:basedOn w:val="DefaultParagraphFont"/>
    <w:rsid w:val="00F122BD"/>
  </w:style>
  <w:style w:type="paragraph" w:styleId="BodyText">
    <w:name w:val="Body Text"/>
    <w:basedOn w:val="Normal"/>
    <w:link w:val="BodyTextChar"/>
    <w:unhideWhenUsed/>
    <w:qFormat/>
    <w:rsid w:val="00B97391"/>
    <w:pPr>
      <w:spacing w:after="120"/>
    </w:pPr>
  </w:style>
  <w:style w:type="character" w:customStyle="1" w:styleId="BodyTextChar">
    <w:name w:val="Body Text Char"/>
    <w:basedOn w:val="DefaultParagraphFont"/>
    <w:link w:val="BodyText"/>
    <w:uiPriority w:val="1"/>
    <w:rsid w:val="00B97391"/>
    <w:rPr>
      <w:rFonts w:ascii="Times New Roman" w:eastAsia="Calibri" w:hAnsi="Times New Roman" w:cs="Arial"/>
      <w:sz w:val="24"/>
    </w:rPr>
  </w:style>
  <w:style w:type="paragraph" w:customStyle="1" w:styleId="TableParagraph">
    <w:name w:val="Table Paragraph"/>
    <w:basedOn w:val="Normal"/>
    <w:uiPriority w:val="1"/>
    <w:qFormat/>
    <w:rsid w:val="00E138E1"/>
    <w:pPr>
      <w:widowControl w:val="0"/>
      <w:autoSpaceDE w:val="0"/>
      <w:autoSpaceDN w:val="0"/>
      <w:spacing w:after="0" w:line="240" w:lineRule="auto"/>
      <w:jc w:val="left"/>
    </w:pPr>
    <w:rPr>
      <w:rFonts w:eastAsia="Times New Roman" w:cs="Times New Roman"/>
      <w:sz w:val="22"/>
    </w:rPr>
  </w:style>
  <w:style w:type="character" w:customStyle="1" w:styleId="UnresolvedMention2">
    <w:name w:val="Unresolved Mention2"/>
    <w:uiPriority w:val="99"/>
    <w:semiHidden/>
    <w:unhideWhenUsed/>
    <w:rsid w:val="00E138E1"/>
    <w:rPr>
      <w:color w:val="605E5C"/>
      <w:shd w:val="clear" w:color="auto" w:fill="E1DFDD"/>
    </w:rPr>
  </w:style>
  <w:style w:type="table" w:customStyle="1" w:styleId="PlainTable23">
    <w:name w:val="Plain Table 23"/>
    <w:basedOn w:val="TableNormal"/>
    <w:uiPriority w:val="42"/>
    <w:rsid w:val="00E138E1"/>
    <w:pPr>
      <w:spacing w:line="240" w:lineRule="auto"/>
      <w:jc w:val="left"/>
    </w:pPr>
    <w:rPr>
      <w:rFonts w:ascii="Times" w:eastAsia="Times New Roman" w:hAnsi="Times" w:cs="Times New Roman"/>
      <w:sz w:val="20"/>
      <w:szCs w:val="20"/>
      <w:lang w:val="id-ID"/>
    </w:rPr>
    <w:tblPr>
      <w:tblStyleRowBandSize w:val="1"/>
      <w:tblStyleColBandSize w:val="1"/>
      <w:tblInd w:w="0" w:type="nil"/>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jlqj4b">
    <w:name w:val="jlqj4b"/>
    <w:basedOn w:val="DefaultParagraphFont"/>
    <w:rsid w:val="0046779F"/>
  </w:style>
  <w:style w:type="paragraph" w:customStyle="1" w:styleId="PageNumber1">
    <w:name w:val="Page Number1"/>
    <w:basedOn w:val="Normal"/>
    <w:qFormat/>
    <w:rsid w:val="00A35E9E"/>
    <w:pPr>
      <w:suppressAutoHyphens/>
      <w:spacing w:after="0" w:line="240" w:lineRule="auto"/>
      <w:jc w:val="center"/>
    </w:pPr>
    <w:rPr>
      <w:rFonts w:ascii="Times" w:eastAsia="Times New Roman" w:hAnsi="Times" w:cs="Times New Roman"/>
      <w:szCs w:val="20"/>
      <w:lang w:eastAsia="ar-SA"/>
    </w:rPr>
  </w:style>
  <w:style w:type="paragraph" w:customStyle="1" w:styleId="BAB2">
    <w:name w:val="BAB 2"/>
    <w:basedOn w:val="Heading3"/>
    <w:qFormat/>
    <w:rsid w:val="00C4524F"/>
    <w:pPr>
      <w:keepLines w:val="0"/>
      <w:numPr>
        <w:numId w:val="7"/>
      </w:numPr>
      <w:spacing w:before="240" w:line="480" w:lineRule="auto"/>
      <w:ind w:left="426" w:hanging="426"/>
      <w:jc w:val="both"/>
    </w:pPr>
    <w:rPr>
      <w:rFonts w:ascii="Times New Roman" w:eastAsia="SimSun" w:hAnsi="Times New Roman" w:cs="Times New Roman"/>
      <w:color w:val="000000"/>
      <w:sz w:val="24"/>
      <w:szCs w:val="24"/>
      <w:lang w:eastAsia="zh-CN"/>
    </w:rPr>
  </w:style>
  <w:style w:type="paragraph" w:customStyle="1" w:styleId="Daftartable">
    <w:name w:val="Daftar table"/>
    <w:basedOn w:val="BAB2"/>
    <w:qFormat/>
    <w:rsid w:val="00C4524F"/>
    <w:pPr>
      <w:numPr>
        <w:numId w:val="0"/>
      </w:numPr>
      <w:jc w:val="center"/>
    </w:pPr>
    <w:rPr>
      <w:rFonts w:eastAsia="Times New Roman"/>
      <w:lang w:eastAsia="id-ID"/>
    </w:rPr>
  </w:style>
  <w:style w:type="paragraph" w:customStyle="1" w:styleId="BAB3">
    <w:name w:val="BAB 3"/>
    <w:basedOn w:val="ListParagraph"/>
    <w:qFormat/>
    <w:rsid w:val="00C3748A"/>
    <w:pPr>
      <w:widowControl w:val="0"/>
      <w:numPr>
        <w:numId w:val="8"/>
      </w:numPr>
      <w:tabs>
        <w:tab w:val="left" w:pos="1190"/>
      </w:tabs>
      <w:autoSpaceDE w:val="0"/>
      <w:autoSpaceDN w:val="0"/>
      <w:spacing w:before="2" w:after="0"/>
      <w:ind w:left="426" w:hanging="426"/>
    </w:pPr>
    <w:rPr>
      <w:rFonts w:eastAsia="SimSun" w:cs="Times New Roman"/>
      <w:b/>
      <w:color w:val="000000"/>
      <w:szCs w:val="24"/>
      <w:lang w:eastAsia="zh-CN"/>
    </w:rPr>
  </w:style>
  <w:style w:type="character" w:customStyle="1" w:styleId="hwtze">
    <w:name w:val="hwtze"/>
    <w:basedOn w:val="DefaultParagraphFont"/>
    <w:rsid w:val="00CF4F4C"/>
  </w:style>
  <w:style w:type="character" w:customStyle="1" w:styleId="rynqvb">
    <w:name w:val="rynqvb"/>
    <w:basedOn w:val="DefaultParagraphFont"/>
    <w:rsid w:val="00CF4F4C"/>
  </w:style>
  <w:style w:type="paragraph" w:customStyle="1" w:styleId="Body">
    <w:name w:val="Body"/>
    <w:basedOn w:val="BodyTextIndent"/>
    <w:rsid w:val="00CF4F4C"/>
    <w:pPr>
      <w:suppressAutoHyphens/>
      <w:spacing w:after="0" w:line="240" w:lineRule="auto"/>
      <w:ind w:left="0" w:firstLine="567"/>
    </w:pPr>
    <w:rPr>
      <w:rFonts w:eastAsia="Times New Roman" w:cs="Times New Roman"/>
      <w:sz w:val="20"/>
      <w:szCs w:val="20"/>
      <w:lang w:eastAsia="ar-SA"/>
    </w:rPr>
  </w:style>
  <w:style w:type="paragraph" w:styleId="BodyTextIndent">
    <w:name w:val="Body Text Indent"/>
    <w:basedOn w:val="Normal"/>
    <w:link w:val="BodyTextIndentChar"/>
    <w:uiPriority w:val="99"/>
    <w:semiHidden/>
    <w:unhideWhenUsed/>
    <w:rsid w:val="00CF4F4C"/>
    <w:pPr>
      <w:spacing w:after="120"/>
      <w:ind w:left="283"/>
    </w:pPr>
  </w:style>
  <w:style w:type="character" w:customStyle="1" w:styleId="BodyTextIndentChar">
    <w:name w:val="Body Text Indent Char"/>
    <w:basedOn w:val="DefaultParagraphFont"/>
    <w:link w:val="BodyTextIndent"/>
    <w:uiPriority w:val="99"/>
    <w:semiHidden/>
    <w:rsid w:val="00CF4F4C"/>
    <w:rPr>
      <w:rFonts w:ascii="Times New Roman" w:eastAsia="Calibri" w:hAnsi="Times New Roman" w:cs="Arial"/>
      <w:sz w:val="24"/>
    </w:rPr>
  </w:style>
  <w:style w:type="paragraph" w:styleId="BodyTextIndent2">
    <w:name w:val="Body Text Indent 2"/>
    <w:basedOn w:val="Normal"/>
    <w:link w:val="BodyTextIndent2Char"/>
    <w:uiPriority w:val="99"/>
    <w:semiHidden/>
    <w:unhideWhenUsed/>
    <w:rsid w:val="00CF4F4C"/>
    <w:pPr>
      <w:spacing w:after="120"/>
      <w:ind w:left="283"/>
      <w:jc w:val="left"/>
    </w:pPr>
    <w:rPr>
      <w:rFonts w:eastAsia="Times New Roman" w:cs="Times New Roman"/>
      <w:szCs w:val="24"/>
      <w:lang w:eastAsia="en-ID"/>
    </w:rPr>
  </w:style>
  <w:style w:type="character" w:customStyle="1" w:styleId="BodyTextIndent2Char">
    <w:name w:val="Body Text Indent 2 Char"/>
    <w:basedOn w:val="DefaultParagraphFont"/>
    <w:link w:val="BodyTextIndent2"/>
    <w:uiPriority w:val="99"/>
    <w:semiHidden/>
    <w:rsid w:val="00CF4F4C"/>
    <w:rPr>
      <w:rFonts w:ascii="Times New Roman" w:eastAsia="Times New Roman" w:hAnsi="Times New Roman" w:cs="Times New Roman"/>
      <w:sz w:val="24"/>
      <w:szCs w:val="24"/>
      <w:lang w:eastAsia="en-ID"/>
    </w:rPr>
  </w:style>
  <w:style w:type="table" w:styleId="PlainTable2">
    <w:name w:val="Plain Table 2"/>
    <w:basedOn w:val="TableNormal"/>
    <w:uiPriority w:val="42"/>
    <w:rsid w:val="00F342A1"/>
    <w:pPr>
      <w:spacing w:line="240" w:lineRule="auto"/>
      <w:jc w:val="left"/>
    </w:pPr>
    <w:rPr>
      <w:rFonts w:ascii="Times New Roman" w:eastAsia="Times New Roman" w:hAnsi="Times New Roman" w:cs="Times New Roman"/>
      <w:sz w:val="24"/>
      <w:szCs w:val="24"/>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381803"/>
    <w:rPr>
      <w:color w:val="605E5C"/>
      <w:shd w:val="clear" w:color="auto" w:fill="E1DFDD"/>
    </w:rPr>
  </w:style>
  <w:style w:type="paragraph" w:customStyle="1" w:styleId="MadaniaIsiParagraf">
    <w:name w:val="Madania_Isi Paragraf"/>
    <w:basedOn w:val="Normal"/>
    <w:link w:val="MadaniaIsiParagrafChar"/>
    <w:qFormat/>
    <w:rsid w:val="00971D6C"/>
    <w:pPr>
      <w:spacing w:line="259" w:lineRule="auto"/>
      <w:ind w:firstLine="426"/>
    </w:pPr>
    <w:rPr>
      <w:rFonts w:ascii="Candara" w:eastAsiaTheme="minorHAnsi" w:hAnsi="Candara" w:cstheme="minorBidi"/>
      <w:sz w:val="22"/>
      <w:lang w:val="id-ID"/>
    </w:rPr>
  </w:style>
  <w:style w:type="character" w:customStyle="1" w:styleId="MadaniaIsiParagrafChar">
    <w:name w:val="Madania_Isi Paragraf Char"/>
    <w:basedOn w:val="DefaultParagraphFont"/>
    <w:link w:val="MadaniaIsiParagraf"/>
    <w:rsid w:val="00971D6C"/>
    <w:rPr>
      <w:rFonts w:ascii="Candara" w:hAnsi="Candara"/>
      <w:lang w:val="id-ID"/>
    </w:rPr>
  </w:style>
  <w:style w:type="table" w:customStyle="1" w:styleId="TableGrid1">
    <w:name w:val="Table Grid1"/>
    <w:basedOn w:val="TableNormal"/>
    <w:uiPriority w:val="39"/>
    <w:qFormat/>
    <w:rsid w:val="00971D6C"/>
    <w:pPr>
      <w:spacing w:line="240" w:lineRule="auto"/>
      <w:jc w:val="left"/>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BF50C6"/>
    <w:pPr>
      <w:spacing w:line="240" w:lineRule="auto"/>
      <w:jc w:val="left"/>
    </w:pPr>
    <w:rPr>
      <w:rFonts w:eastAsiaTheme="minorEastAsia"/>
      <w:kern w:val="2"/>
      <w:sz w:val="24"/>
      <w:szCs w:val="24"/>
      <w:lang w:val="id-ID" w:eastAsia="id-ID"/>
      <w14:ligatures w14:val="standardContextual"/>
    </w:rPr>
    <w:tblPr>
      <w:tblCellMar>
        <w:top w:w="0" w:type="dxa"/>
        <w:left w:w="0" w:type="dxa"/>
        <w:bottom w:w="0" w:type="dxa"/>
        <w:right w:w="0" w:type="dxa"/>
      </w:tblCellMar>
    </w:tblPr>
  </w:style>
  <w:style w:type="table" w:customStyle="1" w:styleId="TableNormal1">
    <w:name w:val="Table Normal1"/>
    <w:uiPriority w:val="2"/>
    <w:semiHidden/>
    <w:unhideWhenUsed/>
    <w:qFormat/>
    <w:rsid w:val="00461722"/>
    <w:pPr>
      <w:widowControl w:val="0"/>
      <w:autoSpaceDE w:val="0"/>
      <w:autoSpaceDN w:val="0"/>
      <w:spacing w:line="240" w:lineRule="auto"/>
      <w:jc w:val="left"/>
    </w:pPr>
    <w:tblPr>
      <w:tblInd w:w="0" w:type="dxa"/>
      <w:tblCellMar>
        <w:top w:w="0" w:type="dxa"/>
        <w:left w:w="0" w:type="dxa"/>
        <w:bottom w:w="0" w:type="dxa"/>
        <w:right w:w="0" w:type="dxa"/>
      </w:tblCellMar>
    </w:tblPr>
  </w:style>
  <w:style w:type="character" w:customStyle="1" w:styleId="subbab2Char">
    <w:name w:val="sub bab 2 Char"/>
    <w:link w:val="subbab2"/>
    <w:locked/>
    <w:rsid w:val="00F54804"/>
    <w:rPr>
      <w:rFonts w:ascii="Times New Roman" w:eastAsia="DengXian Light" w:hAnsi="Times New Roman" w:cs="Times New Roman"/>
      <w:b/>
      <w:color w:val="000000"/>
      <w:sz w:val="24"/>
      <w:szCs w:val="24"/>
    </w:rPr>
  </w:style>
  <w:style w:type="paragraph" w:customStyle="1" w:styleId="subbab2">
    <w:name w:val="sub bab 2"/>
    <w:basedOn w:val="Heading3"/>
    <w:link w:val="subbab2Char"/>
    <w:qFormat/>
    <w:rsid w:val="00F54804"/>
    <w:pPr>
      <w:tabs>
        <w:tab w:val="left" w:pos="851"/>
      </w:tabs>
      <w:spacing w:before="0" w:line="360" w:lineRule="auto"/>
      <w:jc w:val="center"/>
    </w:pPr>
    <w:rPr>
      <w:rFonts w:ascii="Times New Roman" w:eastAsia="DengXian Light" w:hAnsi="Times New Roman" w:cs="Times New Roman"/>
      <w:bCs w:val="0"/>
      <w:color w:val="000000"/>
      <w:sz w:val="24"/>
      <w:szCs w:val="24"/>
    </w:rPr>
  </w:style>
  <w:style w:type="paragraph" w:customStyle="1" w:styleId="BodyText0">
    <w:name w:val="BodyText"/>
    <w:basedOn w:val="Normal"/>
    <w:qFormat/>
    <w:rsid w:val="00C31A2F"/>
    <w:pPr>
      <w:spacing w:after="0"/>
      <w:ind w:firstLine="567"/>
    </w:pPr>
    <w:rPr>
      <w:rFonts w:cs="Times New Roman"/>
      <w:kern w:val="1"/>
      <w:szCs w:val="24"/>
      <w:lang w:val="id-ID" w:eastAsia="ar-SA"/>
    </w:rPr>
  </w:style>
  <w:style w:type="paragraph" w:customStyle="1" w:styleId="Heading372">
    <w:name w:val="Heading 372"/>
    <w:basedOn w:val="Heading4"/>
    <w:next w:val="BodyText"/>
    <w:qFormat/>
    <w:rsid w:val="00C31A2F"/>
    <w:pPr>
      <w:keepLines w:val="0"/>
      <w:numPr>
        <w:ilvl w:val="3"/>
      </w:numPr>
      <w:tabs>
        <w:tab w:val="left" w:pos="0"/>
      </w:tabs>
      <w:suppressAutoHyphens/>
      <w:spacing w:before="120" w:after="120" w:line="360" w:lineRule="auto"/>
      <w:ind w:left="864" w:hanging="864"/>
    </w:pPr>
    <w:rPr>
      <w:rFonts w:eastAsia="DejaVu Sans" w:cs="MS Mincho"/>
      <w:color w:val="auto"/>
      <w:kern w:val="22"/>
      <w:lang w:eastAsia="ar-SA"/>
    </w:rPr>
  </w:style>
  <w:style w:type="paragraph" w:customStyle="1" w:styleId="CM2">
    <w:name w:val="CM2"/>
    <w:basedOn w:val="Normal"/>
    <w:next w:val="Normal"/>
    <w:uiPriority w:val="99"/>
    <w:qFormat/>
    <w:rsid w:val="00975258"/>
    <w:pPr>
      <w:widowControl w:val="0"/>
      <w:autoSpaceDE w:val="0"/>
      <w:autoSpaceDN w:val="0"/>
      <w:adjustRightInd w:val="0"/>
      <w:spacing w:line="313" w:lineRule="atLeast"/>
      <w:jc w:val="left"/>
    </w:pPr>
    <w:rPr>
      <w:rFonts w:ascii="Verdana" w:eastAsia="Times New Roman" w:hAnsi="Verdana" w:cs="Times New Roman"/>
      <w:szCs w:val="24"/>
      <w:lang w:val="id-ID"/>
    </w:rPr>
  </w:style>
  <w:style w:type="paragraph" w:customStyle="1" w:styleId="DaftarParagraf1">
    <w:name w:val="Daftar Paragraf1"/>
    <w:basedOn w:val="Normal"/>
    <w:uiPriority w:val="34"/>
    <w:qFormat/>
    <w:rsid w:val="00975258"/>
    <w:pPr>
      <w:spacing w:line="259" w:lineRule="auto"/>
      <w:ind w:left="720"/>
      <w:contextualSpacing/>
      <w:jc w:val="left"/>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55761">
      <w:bodyDiv w:val="1"/>
      <w:marLeft w:val="0"/>
      <w:marRight w:val="0"/>
      <w:marTop w:val="0"/>
      <w:marBottom w:val="0"/>
      <w:divBdr>
        <w:top w:val="none" w:sz="0" w:space="0" w:color="auto"/>
        <w:left w:val="none" w:sz="0" w:space="0" w:color="auto"/>
        <w:bottom w:val="none" w:sz="0" w:space="0" w:color="auto"/>
        <w:right w:val="none" w:sz="0" w:space="0" w:color="auto"/>
      </w:divBdr>
    </w:div>
    <w:div w:id="19549858">
      <w:bodyDiv w:val="1"/>
      <w:marLeft w:val="0"/>
      <w:marRight w:val="0"/>
      <w:marTop w:val="0"/>
      <w:marBottom w:val="0"/>
      <w:divBdr>
        <w:top w:val="none" w:sz="0" w:space="0" w:color="auto"/>
        <w:left w:val="none" w:sz="0" w:space="0" w:color="auto"/>
        <w:bottom w:val="none" w:sz="0" w:space="0" w:color="auto"/>
        <w:right w:val="none" w:sz="0" w:space="0" w:color="auto"/>
      </w:divBdr>
    </w:div>
    <w:div w:id="154496001">
      <w:bodyDiv w:val="1"/>
      <w:marLeft w:val="0"/>
      <w:marRight w:val="0"/>
      <w:marTop w:val="0"/>
      <w:marBottom w:val="0"/>
      <w:divBdr>
        <w:top w:val="none" w:sz="0" w:space="0" w:color="auto"/>
        <w:left w:val="none" w:sz="0" w:space="0" w:color="auto"/>
        <w:bottom w:val="none" w:sz="0" w:space="0" w:color="auto"/>
        <w:right w:val="none" w:sz="0" w:space="0" w:color="auto"/>
      </w:divBdr>
      <w:divsChild>
        <w:div w:id="832069722">
          <w:marLeft w:val="0"/>
          <w:marRight w:val="0"/>
          <w:marTop w:val="0"/>
          <w:marBottom w:val="0"/>
          <w:divBdr>
            <w:top w:val="none" w:sz="0" w:space="0" w:color="auto"/>
            <w:left w:val="none" w:sz="0" w:space="0" w:color="auto"/>
            <w:bottom w:val="none" w:sz="0" w:space="0" w:color="auto"/>
            <w:right w:val="none" w:sz="0" w:space="0" w:color="auto"/>
          </w:divBdr>
          <w:divsChild>
            <w:div w:id="1238516909">
              <w:marLeft w:val="0"/>
              <w:marRight w:val="0"/>
              <w:marTop w:val="0"/>
              <w:marBottom w:val="0"/>
              <w:divBdr>
                <w:top w:val="none" w:sz="0" w:space="0" w:color="auto"/>
                <w:left w:val="none" w:sz="0" w:space="0" w:color="auto"/>
                <w:bottom w:val="none" w:sz="0" w:space="0" w:color="auto"/>
                <w:right w:val="none" w:sz="0" w:space="0" w:color="auto"/>
              </w:divBdr>
              <w:divsChild>
                <w:div w:id="741610035">
                  <w:marLeft w:val="0"/>
                  <w:marRight w:val="0"/>
                  <w:marTop w:val="0"/>
                  <w:marBottom w:val="0"/>
                  <w:divBdr>
                    <w:top w:val="none" w:sz="0" w:space="0" w:color="auto"/>
                    <w:left w:val="none" w:sz="0" w:space="0" w:color="auto"/>
                    <w:bottom w:val="none" w:sz="0" w:space="0" w:color="auto"/>
                    <w:right w:val="none" w:sz="0" w:space="0" w:color="auto"/>
                  </w:divBdr>
                  <w:divsChild>
                    <w:div w:id="111748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4113448">
      <w:bodyDiv w:val="1"/>
      <w:marLeft w:val="0"/>
      <w:marRight w:val="0"/>
      <w:marTop w:val="0"/>
      <w:marBottom w:val="0"/>
      <w:divBdr>
        <w:top w:val="none" w:sz="0" w:space="0" w:color="auto"/>
        <w:left w:val="none" w:sz="0" w:space="0" w:color="auto"/>
        <w:bottom w:val="none" w:sz="0" w:space="0" w:color="auto"/>
        <w:right w:val="none" w:sz="0" w:space="0" w:color="auto"/>
      </w:divBdr>
    </w:div>
    <w:div w:id="347800147">
      <w:bodyDiv w:val="1"/>
      <w:marLeft w:val="0"/>
      <w:marRight w:val="0"/>
      <w:marTop w:val="0"/>
      <w:marBottom w:val="0"/>
      <w:divBdr>
        <w:top w:val="none" w:sz="0" w:space="0" w:color="auto"/>
        <w:left w:val="none" w:sz="0" w:space="0" w:color="auto"/>
        <w:bottom w:val="none" w:sz="0" w:space="0" w:color="auto"/>
        <w:right w:val="none" w:sz="0" w:space="0" w:color="auto"/>
      </w:divBdr>
    </w:div>
    <w:div w:id="444081958">
      <w:bodyDiv w:val="1"/>
      <w:marLeft w:val="0"/>
      <w:marRight w:val="0"/>
      <w:marTop w:val="0"/>
      <w:marBottom w:val="0"/>
      <w:divBdr>
        <w:top w:val="none" w:sz="0" w:space="0" w:color="auto"/>
        <w:left w:val="none" w:sz="0" w:space="0" w:color="auto"/>
        <w:bottom w:val="none" w:sz="0" w:space="0" w:color="auto"/>
        <w:right w:val="none" w:sz="0" w:space="0" w:color="auto"/>
      </w:divBdr>
    </w:div>
    <w:div w:id="501704624">
      <w:bodyDiv w:val="1"/>
      <w:marLeft w:val="0"/>
      <w:marRight w:val="0"/>
      <w:marTop w:val="0"/>
      <w:marBottom w:val="0"/>
      <w:divBdr>
        <w:top w:val="none" w:sz="0" w:space="0" w:color="auto"/>
        <w:left w:val="none" w:sz="0" w:space="0" w:color="auto"/>
        <w:bottom w:val="none" w:sz="0" w:space="0" w:color="auto"/>
        <w:right w:val="none" w:sz="0" w:space="0" w:color="auto"/>
      </w:divBdr>
      <w:divsChild>
        <w:div w:id="405997427">
          <w:marLeft w:val="0"/>
          <w:marRight w:val="0"/>
          <w:marTop w:val="0"/>
          <w:marBottom w:val="0"/>
          <w:divBdr>
            <w:top w:val="none" w:sz="0" w:space="0" w:color="auto"/>
            <w:left w:val="none" w:sz="0" w:space="0" w:color="auto"/>
            <w:bottom w:val="none" w:sz="0" w:space="0" w:color="auto"/>
            <w:right w:val="none" w:sz="0" w:space="0" w:color="auto"/>
          </w:divBdr>
        </w:div>
        <w:div w:id="1362511529">
          <w:marLeft w:val="0"/>
          <w:marRight w:val="0"/>
          <w:marTop w:val="0"/>
          <w:marBottom w:val="0"/>
          <w:divBdr>
            <w:top w:val="none" w:sz="0" w:space="0" w:color="auto"/>
            <w:left w:val="none" w:sz="0" w:space="0" w:color="auto"/>
            <w:bottom w:val="none" w:sz="0" w:space="0" w:color="auto"/>
            <w:right w:val="none" w:sz="0" w:space="0" w:color="auto"/>
          </w:divBdr>
        </w:div>
        <w:div w:id="1385330646">
          <w:marLeft w:val="0"/>
          <w:marRight w:val="0"/>
          <w:marTop w:val="0"/>
          <w:marBottom w:val="0"/>
          <w:divBdr>
            <w:top w:val="none" w:sz="0" w:space="0" w:color="auto"/>
            <w:left w:val="none" w:sz="0" w:space="0" w:color="auto"/>
            <w:bottom w:val="none" w:sz="0" w:space="0" w:color="auto"/>
            <w:right w:val="none" w:sz="0" w:space="0" w:color="auto"/>
          </w:divBdr>
        </w:div>
        <w:div w:id="1703282844">
          <w:marLeft w:val="0"/>
          <w:marRight w:val="0"/>
          <w:marTop w:val="0"/>
          <w:marBottom w:val="0"/>
          <w:divBdr>
            <w:top w:val="none" w:sz="0" w:space="0" w:color="auto"/>
            <w:left w:val="none" w:sz="0" w:space="0" w:color="auto"/>
            <w:bottom w:val="none" w:sz="0" w:space="0" w:color="auto"/>
            <w:right w:val="none" w:sz="0" w:space="0" w:color="auto"/>
          </w:divBdr>
        </w:div>
        <w:div w:id="1429961948">
          <w:marLeft w:val="0"/>
          <w:marRight w:val="0"/>
          <w:marTop w:val="0"/>
          <w:marBottom w:val="0"/>
          <w:divBdr>
            <w:top w:val="none" w:sz="0" w:space="0" w:color="auto"/>
            <w:left w:val="none" w:sz="0" w:space="0" w:color="auto"/>
            <w:bottom w:val="none" w:sz="0" w:space="0" w:color="auto"/>
            <w:right w:val="none" w:sz="0" w:space="0" w:color="auto"/>
          </w:divBdr>
        </w:div>
        <w:div w:id="724910380">
          <w:marLeft w:val="0"/>
          <w:marRight w:val="0"/>
          <w:marTop w:val="0"/>
          <w:marBottom w:val="0"/>
          <w:divBdr>
            <w:top w:val="none" w:sz="0" w:space="0" w:color="auto"/>
            <w:left w:val="none" w:sz="0" w:space="0" w:color="auto"/>
            <w:bottom w:val="none" w:sz="0" w:space="0" w:color="auto"/>
            <w:right w:val="none" w:sz="0" w:space="0" w:color="auto"/>
          </w:divBdr>
        </w:div>
        <w:div w:id="1141116950">
          <w:marLeft w:val="0"/>
          <w:marRight w:val="0"/>
          <w:marTop w:val="0"/>
          <w:marBottom w:val="0"/>
          <w:divBdr>
            <w:top w:val="none" w:sz="0" w:space="0" w:color="auto"/>
            <w:left w:val="none" w:sz="0" w:space="0" w:color="auto"/>
            <w:bottom w:val="none" w:sz="0" w:space="0" w:color="auto"/>
            <w:right w:val="none" w:sz="0" w:space="0" w:color="auto"/>
          </w:divBdr>
        </w:div>
      </w:divsChild>
    </w:div>
    <w:div w:id="577327353">
      <w:bodyDiv w:val="1"/>
      <w:marLeft w:val="0"/>
      <w:marRight w:val="0"/>
      <w:marTop w:val="0"/>
      <w:marBottom w:val="0"/>
      <w:divBdr>
        <w:top w:val="none" w:sz="0" w:space="0" w:color="auto"/>
        <w:left w:val="none" w:sz="0" w:space="0" w:color="auto"/>
        <w:bottom w:val="none" w:sz="0" w:space="0" w:color="auto"/>
        <w:right w:val="none" w:sz="0" w:space="0" w:color="auto"/>
      </w:divBdr>
    </w:div>
    <w:div w:id="578829791">
      <w:bodyDiv w:val="1"/>
      <w:marLeft w:val="0"/>
      <w:marRight w:val="0"/>
      <w:marTop w:val="0"/>
      <w:marBottom w:val="0"/>
      <w:divBdr>
        <w:top w:val="none" w:sz="0" w:space="0" w:color="auto"/>
        <w:left w:val="none" w:sz="0" w:space="0" w:color="auto"/>
        <w:bottom w:val="none" w:sz="0" w:space="0" w:color="auto"/>
        <w:right w:val="none" w:sz="0" w:space="0" w:color="auto"/>
      </w:divBdr>
    </w:div>
    <w:div w:id="625894348">
      <w:bodyDiv w:val="1"/>
      <w:marLeft w:val="0"/>
      <w:marRight w:val="0"/>
      <w:marTop w:val="0"/>
      <w:marBottom w:val="0"/>
      <w:divBdr>
        <w:top w:val="none" w:sz="0" w:space="0" w:color="auto"/>
        <w:left w:val="none" w:sz="0" w:space="0" w:color="auto"/>
        <w:bottom w:val="none" w:sz="0" w:space="0" w:color="auto"/>
        <w:right w:val="none" w:sz="0" w:space="0" w:color="auto"/>
      </w:divBdr>
    </w:div>
    <w:div w:id="713163235">
      <w:bodyDiv w:val="1"/>
      <w:marLeft w:val="0"/>
      <w:marRight w:val="0"/>
      <w:marTop w:val="0"/>
      <w:marBottom w:val="0"/>
      <w:divBdr>
        <w:top w:val="none" w:sz="0" w:space="0" w:color="auto"/>
        <w:left w:val="none" w:sz="0" w:space="0" w:color="auto"/>
        <w:bottom w:val="none" w:sz="0" w:space="0" w:color="auto"/>
        <w:right w:val="none" w:sz="0" w:space="0" w:color="auto"/>
      </w:divBdr>
    </w:div>
    <w:div w:id="755787090">
      <w:bodyDiv w:val="1"/>
      <w:marLeft w:val="0"/>
      <w:marRight w:val="0"/>
      <w:marTop w:val="0"/>
      <w:marBottom w:val="0"/>
      <w:divBdr>
        <w:top w:val="none" w:sz="0" w:space="0" w:color="auto"/>
        <w:left w:val="none" w:sz="0" w:space="0" w:color="auto"/>
        <w:bottom w:val="none" w:sz="0" w:space="0" w:color="auto"/>
        <w:right w:val="none" w:sz="0" w:space="0" w:color="auto"/>
      </w:divBdr>
    </w:div>
    <w:div w:id="803617650">
      <w:bodyDiv w:val="1"/>
      <w:marLeft w:val="0"/>
      <w:marRight w:val="0"/>
      <w:marTop w:val="0"/>
      <w:marBottom w:val="0"/>
      <w:divBdr>
        <w:top w:val="none" w:sz="0" w:space="0" w:color="auto"/>
        <w:left w:val="none" w:sz="0" w:space="0" w:color="auto"/>
        <w:bottom w:val="none" w:sz="0" w:space="0" w:color="auto"/>
        <w:right w:val="none" w:sz="0" w:space="0" w:color="auto"/>
      </w:divBdr>
    </w:div>
    <w:div w:id="817693721">
      <w:bodyDiv w:val="1"/>
      <w:marLeft w:val="0"/>
      <w:marRight w:val="0"/>
      <w:marTop w:val="0"/>
      <w:marBottom w:val="0"/>
      <w:divBdr>
        <w:top w:val="none" w:sz="0" w:space="0" w:color="auto"/>
        <w:left w:val="none" w:sz="0" w:space="0" w:color="auto"/>
        <w:bottom w:val="none" w:sz="0" w:space="0" w:color="auto"/>
        <w:right w:val="none" w:sz="0" w:space="0" w:color="auto"/>
      </w:divBdr>
    </w:div>
    <w:div w:id="854223157">
      <w:bodyDiv w:val="1"/>
      <w:marLeft w:val="0"/>
      <w:marRight w:val="0"/>
      <w:marTop w:val="0"/>
      <w:marBottom w:val="0"/>
      <w:divBdr>
        <w:top w:val="none" w:sz="0" w:space="0" w:color="auto"/>
        <w:left w:val="none" w:sz="0" w:space="0" w:color="auto"/>
        <w:bottom w:val="none" w:sz="0" w:space="0" w:color="auto"/>
        <w:right w:val="none" w:sz="0" w:space="0" w:color="auto"/>
      </w:divBdr>
    </w:div>
    <w:div w:id="863978514">
      <w:bodyDiv w:val="1"/>
      <w:marLeft w:val="0"/>
      <w:marRight w:val="0"/>
      <w:marTop w:val="0"/>
      <w:marBottom w:val="0"/>
      <w:divBdr>
        <w:top w:val="none" w:sz="0" w:space="0" w:color="auto"/>
        <w:left w:val="none" w:sz="0" w:space="0" w:color="auto"/>
        <w:bottom w:val="none" w:sz="0" w:space="0" w:color="auto"/>
        <w:right w:val="none" w:sz="0" w:space="0" w:color="auto"/>
      </w:divBdr>
    </w:div>
    <w:div w:id="1005085228">
      <w:bodyDiv w:val="1"/>
      <w:marLeft w:val="0"/>
      <w:marRight w:val="0"/>
      <w:marTop w:val="0"/>
      <w:marBottom w:val="0"/>
      <w:divBdr>
        <w:top w:val="none" w:sz="0" w:space="0" w:color="auto"/>
        <w:left w:val="none" w:sz="0" w:space="0" w:color="auto"/>
        <w:bottom w:val="none" w:sz="0" w:space="0" w:color="auto"/>
        <w:right w:val="none" w:sz="0" w:space="0" w:color="auto"/>
      </w:divBdr>
    </w:div>
    <w:div w:id="1015695594">
      <w:bodyDiv w:val="1"/>
      <w:marLeft w:val="0"/>
      <w:marRight w:val="0"/>
      <w:marTop w:val="0"/>
      <w:marBottom w:val="0"/>
      <w:divBdr>
        <w:top w:val="none" w:sz="0" w:space="0" w:color="auto"/>
        <w:left w:val="none" w:sz="0" w:space="0" w:color="auto"/>
        <w:bottom w:val="none" w:sz="0" w:space="0" w:color="auto"/>
        <w:right w:val="none" w:sz="0" w:space="0" w:color="auto"/>
      </w:divBdr>
    </w:div>
    <w:div w:id="1085344565">
      <w:bodyDiv w:val="1"/>
      <w:marLeft w:val="0"/>
      <w:marRight w:val="0"/>
      <w:marTop w:val="0"/>
      <w:marBottom w:val="0"/>
      <w:divBdr>
        <w:top w:val="none" w:sz="0" w:space="0" w:color="auto"/>
        <w:left w:val="none" w:sz="0" w:space="0" w:color="auto"/>
        <w:bottom w:val="none" w:sz="0" w:space="0" w:color="auto"/>
        <w:right w:val="none" w:sz="0" w:space="0" w:color="auto"/>
      </w:divBdr>
      <w:divsChild>
        <w:div w:id="1684211244">
          <w:marLeft w:val="0"/>
          <w:marRight w:val="0"/>
          <w:marTop w:val="0"/>
          <w:marBottom w:val="0"/>
          <w:divBdr>
            <w:top w:val="none" w:sz="0" w:space="0" w:color="auto"/>
            <w:left w:val="none" w:sz="0" w:space="0" w:color="auto"/>
            <w:bottom w:val="none" w:sz="0" w:space="0" w:color="auto"/>
            <w:right w:val="none" w:sz="0" w:space="0" w:color="auto"/>
          </w:divBdr>
          <w:divsChild>
            <w:div w:id="225265591">
              <w:marLeft w:val="0"/>
              <w:marRight w:val="0"/>
              <w:marTop w:val="0"/>
              <w:marBottom w:val="0"/>
              <w:divBdr>
                <w:top w:val="none" w:sz="0" w:space="0" w:color="auto"/>
                <w:left w:val="none" w:sz="0" w:space="0" w:color="auto"/>
                <w:bottom w:val="none" w:sz="0" w:space="0" w:color="auto"/>
                <w:right w:val="none" w:sz="0" w:space="0" w:color="auto"/>
              </w:divBdr>
              <w:divsChild>
                <w:div w:id="182905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731659">
      <w:bodyDiv w:val="1"/>
      <w:marLeft w:val="0"/>
      <w:marRight w:val="0"/>
      <w:marTop w:val="0"/>
      <w:marBottom w:val="0"/>
      <w:divBdr>
        <w:top w:val="none" w:sz="0" w:space="0" w:color="auto"/>
        <w:left w:val="none" w:sz="0" w:space="0" w:color="auto"/>
        <w:bottom w:val="none" w:sz="0" w:space="0" w:color="auto"/>
        <w:right w:val="none" w:sz="0" w:space="0" w:color="auto"/>
      </w:divBdr>
    </w:div>
    <w:div w:id="1133593797">
      <w:bodyDiv w:val="1"/>
      <w:marLeft w:val="0"/>
      <w:marRight w:val="0"/>
      <w:marTop w:val="0"/>
      <w:marBottom w:val="0"/>
      <w:divBdr>
        <w:top w:val="none" w:sz="0" w:space="0" w:color="auto"/>
        <w:left w:val="none" w:sz="0" w:space="0" w:color="auto"/>
        <w:bottom w:val="none" w:sz="0" w:space="0" w:color="auto"/>
        <w:right w:val="none" w:sz="0" w:space="0" w:color="auto"/>
      </w:divBdr>
      <w:divsChild>
        <w:div w:id="539903333">
          <w:marLeft w:val="0"/>
          <w:marRight w:val="0"/>
          <w:marTop w:val="0"/>
          <w:marBottom w:val="0"/>
          <w:divBdr>
            <w:top w:val="none" w:sz="0" w:space="0" w:color="auto"/>
            <w:left w:val="none" w:sz="0" w:space="0" w:color="auto"/>
            <w:bottom w:val="none" w:sz="0" w:space="0" w:color="auto"/>
            <w:right w:val="none" w:sz="0" w:space="0" w:color="auto"/>
          </w:divBdr>
          <w:divsChild>
            <w:div w:id="1210607511">
              <w:marLeft w:val="0"/>
              <w:marRight w:val="0"/>
              <w:marTop w:val="0"/>
              <w:marBottom w:val="0"/>
              <w:divBdr>
                <w:top w:val="none" w:sz="0" w:space="0" w:color="auto"/>
                <w:left w:val="none" w:sz="0" w:space="0" w:color="auto"/>
                <w:bottom w:val="none" w:sz="0" w:space="0" w:color="auto"/>
                <w:right w:val="none" w:sz="0" w:space="0" w:color="auto"/>
              </w:divBdr>
              <w:divsChild>
                <w:div w:id="213661398">
                  <w:marLeft w:val="0"/>
                  <w:marRight w:val="0"/>
                  <w:marTop w:val="0"/>
                  <w:marBottom w:val="0"/>
                  <w:divBdr>
                    <w:top w:val="none" w:sz="0" w:space="0" w:color="auto"/>
                    <w:left w:val="none" w:sz="0" w:space="0" w:color="auto"/>
                    <w:bottom w:val="none" w:sz="0" w:space="0" w:color="auto"/>
                    <w:right w:val="none" w:sz="0" w:space="0" w:color="auto"/>
                  </w:divBdr>
                  <w:divsChild>
                    <w:div w:id="111201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4638571">
      <w:bodyDiv w:val="1"/>
      <w:marLeft w:val="0"/>
      <w:marRight w:val="0"/>
      <w:marTop w:val="0"/>
      <w:marBottom w:val="0"/>
      <w:divBdr>
        <w:top w:val="none" w:sz="0" w:space="0" w:color="auto"/>
        <w:left w:val="none" w:sz="0" w:space="0" w:color="auto"/>
        <w:bottom w:val="none" w:sz="0" w:space="0" w:color="auto"/>
        <w:right w:val="none" w:sz="0" w:space="0" w:color="auto"/>
      </w:divBdr>
    </w:div>
    <w:div w:id="1193424224">
      <w:bodyDiv w:val="1"/>
      <w:marLeft w:val="0"/>
      <w:marRight w:val="0"/>
      <w:marTop w:val="0"/>
      <w:marBottom w:val="0"/>
      <w:divBdr>
        <w:top w:val="none" w:sz="0" w:space="0" w:color="auto"/>
        <w:left w:val="none" w:sz="0" w:space="0" w:color="auto"/>
        <w:bottom w:val="none" w:sz="0" w:space="0" w:color="auto"/>
        <w:right w:val="none" w:sz="0" w:space="0" w:color="auto"/>
      </w:divBdr>
    </w:div>
    <w:div w:id="1210268679">
      <w:bodyDiv w:val="1"/>
      <w:marLeft w:val="0"/>
      <w:marRight w:val="0"/>
      <w:marTop w:val="0"/>
      <w:marBottom w:val="0"/>
      <w:divBdr>
        <w:top w:val="none" w:sz="0" w:space="0" w:color="auto"/>
        <w:left w:val="none" w:sz="0" w:space="0" w:color="auto"/>
        <w:bottom w:val="none" w:sz="0" w:space="0" w:color="auto"/>
        <w:right w:val="none" w:sz="0" w:space="0" w:color="auto"/>
      </w:divBdr>
      <w:divsChild>
        <w:div w:id="538128027">
          <w:marLeft w:val="0"/>
          <w:marRight w:val="0"/>
          <w:marTop w:val="0"/>
          <w:marBottom w:val="75"/>
          <w:divBdr>
            <w:top w:val="none" w:sz="0" w:space="0" w:color="auto"/>
            <w:left w:val="none" w:sz="0" w:space="0" w:color="auto"/>
            <w:bottom w:val="none" w:sz="0" w:space="0" w:color="auto"/>
            <w:right w:val="none" w:sz="0" w:space="0" w:color="auto"/>
          </w:divBdr>
        </w:div>
        <w:div w:id="170684389">
          <w:marLeft w:val="0"/>
          <w:marRight w:val="0"/>
          <w:marTop w:val="0"/>
          <w:marBottom w:val="75"/>
          <w:divBdr>
            <w:top w:val="none" w:sz="0" w:space="0" w:color="auto"/>
            <w:left w:val="none" w:sz="0" w:space="0" w:color="auto"/>
            <w:bottom w:val="none" w:sz="0" w:space="0" w:color="auto"/>
            <w:right w:val="none" w:sz="0" w:space="0" w:color="auto"/>
          </w:divBdr>
        </w:div>
      </w:divsChild>
    </w:div>
    <w:div w:id="1291013482">
      <w:bodyDiv w:val="1"/>
      <w:marLeft w:val="0"/>
      <w:marRight w:val="0"/>
      <w:marTop w:val="0"/>
      <w:marBottom w:val="0"/>
      <w:divBdr>
        <w:top w:val="none" w:sz="0" w:space="0" w:color="auto"/>
        <w:left w:val="none" w:sz="0" w:space="0" w:color="auto"/>
        <w:bottom w:val="none" w:sz="0" w:space="0" w:color="auto"/>
        <w:right w:val="none" w:sz="0" w:space="0" w:color="auto"/>
      </w:divBdr>
      <w:divsChild>
        <w:div w:id="1453935196">
          <w:marLeft w:val="0"/>
          <w:marRight w:val="0"/>
          <w:marTop w:val="0"/>
          <w:marBottom w:val="0"/>
          <w:divBdr>
            <w:top w:val="none" w:sz="0" w:space="0" w:color="auto"/>
            <w:left w:val="none" w:sz="0" w:space="0" w:color="auto"/>
            <w:bottom w:val="none" w:sz="0" w:space="0" w:color="auto"/>
            <w:right w:val="none" w:sz="0" w:space="0" w:color="auto"/>
          </w:divBdr>
          <w:divsChild>
            <w:div w:id="310259417">
              <w:marLeft w:val="0"/>
              <w:marRight w:val="0"/>
              <w:marTop w:val="0"/>
              <w:marBottom w:val="0"/>
              <w:divBdr>
                <w:top w:val="none" w:sz="0" w:space="0" w:color="auto"/>
                <w:left w:val="none" w:sz="0" w:space="0" w:color="auto"/>
                <w:bottom w:val="none" w:sz="0" w:space="0" w:color="auto"/>
                <w:right w:val="none" w:sz="0" w:space="0" w:color="auto"/>
              </w:divBdr>
              <w:divsChild>
                <w:div w:id="882252772">
                  <w:marLeft w:val="0"/>
                  <w:marRight w:val="0"/>
                  <w:marTop w:val="0"/>
                  <w:marBottom w:val="0"/>
                  <w:divBdr>
                    <w:top w:val="none" w:sz="0" w:space="0" w:color="auto"/>
                    <w:left w:val="none" w:sz="0" w:space="0" w:color="auto"/>
                    <w:bottom w:val="none" w:sz="0" w:space="0" w:color="auto"/>
                    <w:right w:val="none" w:sz="0" w:space="0" w:color="auto"/>
                  </w:divBdr>
                  <w:divsChild>
                    <w:div w:id="182173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9310042">
      <w:bodyDiv w:val="1"/>
      <w:marLeft w:val="0"/>
      <w:marRight w:val="0"/>
      <w:marTop w:val="0"/>
      <w:marBottom w:val="0"/>
      <w:divBdr>
        <w:top w:val="none" w:sz="0" w:space="0" w:color="auto"/>
        <w:left w:val="none" w:sz="0" w:space="0" w:color="auto"/>
        <w:bottom w:val="none" w:sz="0" w:space="0" w:color="auto"/>
        <w:right w:val="none" w:sz="0" w:space="0" w:color="auto"/>
      </w:divBdr>
    </w:div>
    <w:div w:id="1355111076">
      <w:bodyDiv w:val="1"/>
      <w:marLeft w:val="0"/>
      <w:marRight w:val="0"/>
      <w:marTop w:val="0"/>
      <w:marBottom w:val="0"/>
      <w:divBdr>
        <w:top w:val="none" w:sz="0" w:space="0" w:color="auto"/>
        <w:left w:val="none" w:sz="0" w:space="0" w:color="auto"/>
        <w:bottom w:val="none" w:sz="0" w:space="0" w:color="auto"/>
        <w:right w:val="none" w:sz="0" w:space="0" w:color="auto"/>
      </w:divBdr>
    </w:div>
    <w:div w:id="1414552322">
      <w:bodyDiv w:val="1"/>
      <w:marLeft w:val="0"/>
      <w:marRight w:val="0"/>
      <w:marTop w:val="0"/>
      <w:marBottom w:val="0"/>
      <w:divBdr>
        <w:top w:val="none" w:sz="0" w:space="0" w:color="auto"/>
        <w:left w:val="none" w:sz="0" w:space="0" w:color="auto"/>
        <w:bottom w:val="none" w:sz="0" w:space="0" w:color="auto"/>
        <w:right w:val="none" w:sz="0" w:space="0" w:color="auto"/>
      </w:divBdr>
    </w:div>
    <w:div w:id="1479152086">
      <w:bodyDiv w:val="1"/>
      <w:marLeft w:val="0"/>
      <w:marRight w:val="0"/>
      <w:marTop w:val="0"/>
      <w:marBottom w:val="0"/>
      <w:divBdr>
        <w:top w:val="none" w:sz="0" w:space="0" w:color="auto"/>
        <w:left w:val="none" w:sz="0" w:space="0" w:color="auto"/>
        <w:bottom w:val="none" w:sz="0" w:space="0" w:color="auto"/>
        <w:right w:val="none" w:sz="0" w:space="0" w:color="auto"/>
      </w:divBdr>
    </w:div>
    <w:div w:id="1926917046">
      <w:bodyDiv w:val="1"/>
      <w:marLeft w:val="0"/>
      <w:marRight w:val="0"/>
      <w:marTop w:val="0"/>
      <w:marBottom w:val="0"/>
      <w:divBdr>
        <w:top w:val="none" w:sz="0" w:space="0" w:color="auto"/>
        <w:left w:val="none" w:sz="0" w:space="0" w:color="auto"/>
        <w:bottom w:val="none" w:sz="0" w:space="0" w:color="auto"/>
        <w:right w:val="none" w:sz="0" w:space="0" w:color="auto"/>
      </w:divBdr>
    </w:div>
    <w:div w:id="2017030927">
      <w:bodyDiv w:val="1"/>
      <w:marLeft w:val="0"/>
      <w:marRight w:val="0"/>
      <w:marTop w:val="0"/>
      <w:marBottom w:val="0"/>
      <w:divBdr>
        <w:top w:val="none" w:sz="0" w:space="0" w:color="auto"/>
        <w:left w:val="none" w:sz="0" w:space="0" w:color="auto"/>
        <w:bottom w:val="none" w:sz="0" w:space="0" w:color="auto"/>
        <w:right w:val="none" w:sz="0" w:space="0" w:color="auto"/>
      </w:divBdr>
      <w:divsChild>
        <w:div w:id="335815105">
          <w:marLeft w:val="0"/>
          <w:marRight w:val="0"/>
          <w:marTop w:val="0"/>
          <w:marBottom w:val="0"/>
          <w:divBdr>
            <w:top w:val="none" w:sz="0" w:space="0" w:color="auto"/>
            <w:left w:val="none" w:sz="0" w:space="0" w:color="auto"/>
            <w:bottom w:val="none" w:sz="0" w:space="0" w:color="auto"/>
            <w:right w:val="none" w:sz="0" w:space="0" w:color="auto"/>
          </w:divBdr>
          <w:divsChild>
            <w:div w:id="1693341506">
              <w:marLeft w:val="0"/>
              <w:marRight w:val="0"/>
              <w:marTop w:val="0"/>
              <w:marBottom w:val="0"/>
              <w:divBdr>
                <w:top w:val="none" w:sz="0" w:space="0" w:color="auto"/>
                <w:left w:val="none" w:sz="0" w:space="0" w:color="auto"/>
                <w:bottom w:val="none" w:sz="0" w:space="0" w:color="auto"/>
                <w:right w:val="none" w:sz="0" w:space="0" w:color="auto"/>
              </w:divBdr>
              <w:divsChild>
                <w:div w:id="501163196">
                  <w:marLeft w:val="0"/>
                  <w:marRight w:val="0"/>
                  <w:marTop w:val="0"/>
                  <w:marBottom w:val="0"/>
                  <w:divBdr>
                    <w:top w:val="none" w:sz="0" w:space="0" w:color="auto"/>
                    <w:left w:val="none" w:sz="0" w:space="0" w:color="auto"/>
                    <w:bottom w:val="none" w:sz="0" w:space="0" w:color="auto"/>
                    <w:right w:val="none" w:sz="0" w:space="0" w:color="auto"/>
                  </w:divBdr>
                  <w:divsChild>
                    <w:div w:id="100455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2586811">
      <w:bodyDiv w:val="1"/>
      <w:marLeft w:val="0"/>
      <w:marRight w:val="0"/>
      <w:marTop w:val="0"/>
      <w:marBottom w:val="0"/>
      <w:divBdr>
        <w:top w:val="none" w:sz="0" w:space="0" w:color="auto"/>
        <w:left w:val="none" w:sz="0" w:space="0" w:color="auto"/>
        <w:bottom w:val="none" w:sz="0" w:space="0" w:color="auto"/>
        <w:right w:val="none" w:sz="0" w:space="0" w:color="auto"/>
      </w:divBdr>
    </w:div>
    <w:div w:id="2034764742">
      <w:bodyDiv w:val="1"/>
      <w:marLeft w:val="0"/>
      <w:marRight w:val="0"/>
      <w:marTop w:val="0"/>
      <w:marBottom w:val="0"/>
      <w:divBdr>
        <w:top w:val="none" w:sz="0" w:space="0" w:color="auto"/>
        <w:left w:val="none" w:sz="0" w:space="0" w:color="auto"/>
        <w:bottom w:val="none" w:sz="0" w:space="0" w:color="auto"/>
        <w:right w:val="none" w:sz="0" w:space="0" w:color="auto"/>
      </w:divBdr>
    </w:div>
    <w:div w:id="2079983087">
      <w:bodyDiv w:val="1"/>
      <w:marLeft w:val="0"/>
      <w:marRight w:val="0"/>
      <w:marTop w:val="0"/>
      <w:marBottom w:val="0"/>
      <w:divBdr>
        <w:top w:val="none" w:sz="0" w:space="0" w:color="auto"/>
        <w:left w:val="none" w:sz="0" w:space="0" w:color="auto"/>
        <w:bottom w:val="none" w:sz="0" w:space="0" w:color="auto"/>
        <w:right w:val="none" w:sz="0" w:space="0" w:color="auto"/>
      </w:divBdr>
      <w:divsChild>
        <w:div w:id="1780178643">
          <w:marLeft w:val="0"/>
          <w:marRight w:val="0"/>
          <w:marTop w:val="0"/>
          <w:marBottom w:val="0"/>
          <w:divBdr>
            <w:top w:val="none" w:sz="0" w:space="0" w:color="auto"/>
            <w:left w:val="none" w:sz="0" w:space="0" w:color="auto"/>
            <w:bottom w:val="none" w:sz="0" w:space="0" w:color="auto"/>
            <w:right w:val="none" w:sz="0" w:space="0" w:color="auto"/>
          </w:divBdr>
        </w:div>
        <w:div w:id="2016347770">
          <w:marLeft w:val="0"/>
          <w:marRight w:val="0"/>
          <w:marTop w:val="0"/>
          <w:marBottom w:val="0"/>
          <w:divBdr>
            <w:top w:val="none" w:sz="0" w:space="0" w:color="auto"/>
            <w:left w:val="none" w:sz="0" w:space="0" w:color="auto"/>
            <w:bottom w:val="none" w:sz="0" w:space="0" w:color="auto"/>
            <w:right w:val="none" w:sz="0" w:space="0" w:color="auto"/>
          </w:divBdr>
        </w:div>
        <w:div w:id="1904825020">
          <w:marLeft w:val="0"/>
          <w:marRight w:val="0"/>
          <w:marTop w:val="0"/>
          <w:marBottom w:val="0"/>
          <w:divBdr>
            <w:top w:val="none" w:sz="0" w:space="0" w:color="auto"/>
            <w:left w:val="none" w:sz="0" w:space="0" w:color="auto"/>
            <w:bottom w:val="none" w:sz="0" w:space="0" w:color="auto"/>
            <w:right w:val="none" w:sz="0" w:space="0" w:color="auto"/>
          </w:divBdr>
        </w:div>
        <w:div w:id="390076389">
          <w:marLeft w:val="0"/>
          <w:marRight w:val="0"/>
          <w:marTop w:val="0"/>
          <w:marBottom w:val="0"/>
          <w:divBdr>
            <w:top w:val="none" w:sz="0" w:space="0" w:color="auto"/>
            <w:left w:val="none" w:sz="0" w:space="0" w:color="auto"/>
            <w:bottom w:val="none" w:sz="0" w:space="0" w:color="auto"/>
            <w:right w:val="none" w:sz="0" w:space="0" w:color="auto"/>
          </w:divBdr>
        </w:div>
        <w:div w:id="1296448107">
          <w:marLeft w:val="0"/>
          <w:marRight w:val="0"/>
          <w:marTop w:val="0"/>
          <w:marBottom w:val="0"/>
          <w:divBdr>
            <w:top w:val="none" w:sz="0" w:space="0" w:color="auto"/>
            <w:left w:val="none" w:sz="0" w:space="0" w:color="auto"/>
            <w:bottom w:val="none" w:sz="0" w:space="0" w:color="auto"/>
            <w:right w:val="none" w:sz="0" w:space="0" w:color="auto"/>
          </w:divBdr>
        </w:div>
        <w:div w:id="637078886">
          <w:marLeft w:val="0"/>
          <w:marRight w:val="0"/>
          <w:marTop w:val="0"/>
          <w:marBottom w:val="0"/>
          <w:divBdr>
            <w:top w:val="none" w:sz="0" w:space="0" w:color="auto"/>
            <w:left w:val="none" w:sz="0" w:space="0" w:color="auto"/>
            <w:bottom w:val="none" w:sz="0" w:space="0" w:color="auto"/>
            <w:right w:val="none" w:sz="0" w:space="0" w:color="auto"/>
          </w:divBdr>
        </w:div>
        <w:div w:id="20900792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22373/jose.v3i2.2080"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doi.org/10.22441/mix.2018.v8i1.006"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5.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yperlink" Target="https://doi.org/10.35891/ml.v12i2.266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eader" Target="header4.xml"/><Relationship Id="rId10" Type="http://schemas.openxmlformats.org/officeDocument/2006/relationships/footer" Target="footer1.xml"/><Relationship Id="rId19" Type="http://schemas.openxmlformats.org/officeDocument/2006/relationships/hyperlink" Target="https://doi.org/10.52490/attijarah.v5i1.1634"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png"/><Relationship Id="rId22" Type="http://schemas.openxmlformats.org/officeDocument/2006/relationships/hyperlink" Target="http://www.marketing.co.id/self-service-wajah-baru-customer-service" TargetMode="External"/></Relationships>
</file>

<file path=word/_rels/header2.xml.rels><?xml version="1.0" encoding="UTF-8" standalone="yes"?>
<Relationships xmlns="http://schemas.openxmlformats.org/package/2006/relationships"><Relationship Id="rId2" Type="http://schemas.openxmlformats.org/officeDocument/2006/relationships/hyperlink" Target="mailto:ameerashaqueenatanjung@gmail.com" TargetMode="External"/><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Abd16</b:Tag>
    <b:SourceType>Book</b:SourceType>
    <b:Guid>{90C208C3-3048-47E1-BF8A-7E94A7D53854}</b:Guid>
    <b:Title>BMT Praktik dan Kasus</b:Title>
    <b:Year>2016</b:Year>
    <b:Author>
      <b:Author>
        <b:NameList>
          <b:Person>
            <b:Last>Ismail</b:Last>
            <b:First>Abdul</b:First>
            <b:Middle>Ghafar</b:Middle>
          </b:Person>
          <b:Person>
            <b:Last>Wibowo</b:Last>
            <b:First>Kartiko</b:First>
            <b:Middle>A.</b:Middle>
          </b:Person>
          <b:Person>
            <b:Last>Cokrohadisumarto</b:Last>
            <b:First>Widiyanto</b:First>
            <b:Middle>bin Mislan</b:Middle>
          </b:Person>
        </b:NameList>
      </b:Author>
    </b:Author>
    <b:City>Jakarta</b:City>
    <b:Publisher>PT Raja Grafindo Persada</b:Publisher>
    <b:RefOrder>2</b:RefOrder>
  </b:Source>
  <b:Source xmlns:b="http://schemas.openxmlformats.org/officeDocument/2006/bibliography">
    <b:Tag>Isttt</b:Tag>
    <b:SourceType>Book</b:SourceType>
    <b:Guid>{310D18C8-68BC-4822-90D2-51914E4B8CD1}</b:Guid>
    <b:Author>
      <b:Author>
        <b:NameList>
          <b:Person>
            <b:Last>Abadi</b:Last>
            <b:First>Istar</b:First>
          </b:Person>
        </b:NameList>
      </b:Author>
    </b:Author>
    <b:Title>Pedoman Pengelolaan BMT</b:Title>
    <b:Year>t.t.</b:Year>
    <b:City>Jakarta</b:City>
    <b:Publisher>Pustaka PKSP</b:Publisher>
    <b:RefOrder>3</b:RefOrder>
  </b:Source>
  <b:Source>
    <b:Tag>Muh17</b:Tag>
    <b:SourceType>Book</b:SourceType>
    <b:Guid>{1B17F0DF-F2F1-49FB-AD5F-A562FF53FD6E}</b:Guid>
    <b:Author>
      <b:Author>
        <b:NameList>
          <b:Person>
            <b:Last>Yazid</b:Last>
            <b:First>Muhammad</b:First>
          </b:Person>
        </b:NameList>
      </b:Author>
    </b:Author>
    <b:Title>Fiqh Muamalah Ekonomi Islam</b:Title>
    <b:Year>2017</b:Year>
    <b:City>Surabaya</b:City>
    <b:Publisher>Imtiyaz</b:Publisher>
    <b:RefOrder>4</b:RefOrder>
  </b:Source>
  <b:Source>
    <b:Tag>Rac04</b:Tag>
    <b:SourceType>Book</b:SourceType>
    <b:Guid>{D678BBE8-87D4-4885-8D71-091E3C113B5C}</b:Guid>
    <b:Author>
      <b:Author>
        <b:NameList>
          <b:Person>
            <b:Last>Syafe’i</b:Last>
            <b:First>Rachmat</b:First>
          </b:Person>
        </b:NameList>
      </b:Author>
    </b:Author>
    <b:Year>2004</b:Year>
    <b:City>Bandung</b:City>
    <b:Publisher>Pustaka Setia</b:Publisher>
    <b:Title>Fiqh Muamalah</b:Title>
    <b:RefOrder>5</b:RefOrder>
  </b:Source>
  <b:Source>
    <b:Tag>Adi03</b:Tag>
    <b:SourceType>Book</b:SourceType>
    <b:Guid>{20B9D346-E6BE-409B-9F50-051AB8011F90}</b:Guid>
    <b:Author>
      <b:Author>
        <b:NameList>
          <b:Person>
            <b:Last>Karim</b:Last>
            <b:First>Adiwarman</b:First>
            <b:Middle>A.</b:Middle>
          </b:Person>
        </b:NameList>
      </b:Author>
    </b:Author>
    <b:Title>Ekonomi Islam: Suatu Kajian Kontemporer</b:Title>
    <b:Year>2003</b:Year>
    <b:City>Jakarta</b:City>
    <b:Publisher>Gema Insani Press</b:Publisher>
    <b:RefOrder>6</b:RefOrder>
  </b:Source>
  <b:Source>
    <b:Tag>Sri06</b:Tag>
    <b:SourceType>Book</b:SourceType>
    <b:Guid>{6B76959E-B41C-49F0-9E64-D2785F180598}</b:Guid>
    <b:Author>
      <b:Author>
        <b:NameList>
          <b:Person>
            <b:Last>Nurhayati</b:Last>
            <b:First>Sri</b:First>
          </b:Person>
        </b:NameList>
      </b:Author>
    </b:Author>
    <b:Title>Akuntansi Syariah di Indonesia</b:Title>
    <b:Year>2006</b:Year>
    <b:City>Jakarta</b:City>
    <b:Publisher>Salemba Empat</b:Publisher>
    <b:RefOrder>7</b:RefOrder>
  </b:Source>
  <b:Source>
    <b:Tag>Has06</b:Tag>
    <b:SourceType>Book</b:SourceType>
    <b:Guid>{DDA1CA86-8DAF-4F74-B459-F7C01E98E8AD}</b:Guid>
    <b:Author>
      <b:Author>
        <b:NameList>
          <b:Person>
            <b:Last>Ramli</b:Last>
            <b:First>Hasbi</b:First>
          </b:Person>
        </b:NameList>
      </b:Author>
    </b:Author>
    <b:Title>Teori Dasar Akuntansi Syariah</b:Title>
    <b:Year>2006</b:Year>
    <b:City>Jakarta</b:City>
    <b:Publisher>Renaisan</b:Publisher>
    <b:RefOrder>8</b:RefOrder>
  </b:Source>
  <b:Source>
    <b:Tag>Ari19</b:Tag>
    <b:SourceType>Interview</b:SourceType>
    <b:Guid>{5835F1D0-C5CD-4E28-A4A1-5BDC57B7B724}</b:Guid>
    <b:Author>
      <b:Interviewee>
        <b:NameList>
          <b:Person>
            <b:Last>Arif</b:Last>
          </b:Person>
        </b:NameList>
      </b:Interviewee>
      <b:Interviewer>
        <b:NameList>
          <b:Person>
            <b:Last>Kalam</b:Last>
            <b:First>Ahmad</b:First>
            <b:Middle>Zuhril</b:Middle>
          </b:Person>
          <b:Person>
            <b:Last>Latifah</b:Last>
            <b:First>Eny</b:First>
          </b:Person>
        </b:NameList>
      </b:Interviewer>
    </b:Author>
    <b:Title>Ujrah di BMT Maslahah</b:Title>
    <b:Year>2019</b:Year>
    <b:Month>November</b:Month>
    <b:Day>15</b:Day>
    <b:RefOrder>9</b:RefOrder>
  </b:Source>
  <b:Source>
    <b:Tag>DSN19</b:Tag>
    <b:SourceType>DocumentFromInternetSite</b:SourceType>
    <b:Guid>{54FE3CDB-0362-4B3F-BA4F-F3E7D1A9678B}</b:Guid>
    <b:Title>Fatwa DSN MUI: Nomor 27 Tahun 2002 Tentang Ijarah Muntahiyah bi at-Tamlik</b:Title>
    <b:Author>
      <b:Author>
        <b:NameList>
          <b:Person>
            <b:Last>MUI</b:Last>
            <b:First>DSN</b:First>
          </b:Person>
        </b:NameList>
      </b:Author>
    </b:Author>
    <b:InternetSiteTitle>DSN MUI</b:InternetSiteTitle>
    <b:YearAccessed>2019</b:YearAccessed>
    <b:MonthAccessed>Desember</b:MonthAccessed>
    <b:DayAccessed>7</b:DayAccessed>
    <b:URL>https://dsnmui.or.id/</b:URL>
    <b:Year>2002</b:Year>
    <b:RefOrder>10</b:RefOrder>
  </b:Source>
  <b:Source>
    <b:Tag>San15</b:Tag>
    <b:SourceType>JournalArticle</b:SourceType>
    <b:Guid>{0A43E9E6-8046-45B0-904F-2433BB6DBEB0}</b:Guid>
    <b:Author>
      <b:Author>
        <b:NameList>
          <b:Person>
            <b:Last>Santoso</b:Last>
            <b:First>Harun</b:First>
          </b:Person>
          <b:Person>
            <b:Last>Anik</b:Last>
          </b:Person>
        </b:NameList>
      </b:Author>
    </b:Author>
    <b:Title>Analisis Pembiayaan Ijarah pada Perbankan Syariah</b:Title>
    <b:JournalName>Jurnal Ilmiah Ekonomi Islam</b:JournalName>
    <b:Year>2015</b:Year>
    <b:Pages>106-116</b:Pages>
    <b:RefOrder>11</b:RefOrder>
  </b:Source>
  <b:Source>
    <b:Tag>Muh01</b:Tag>
    <b:SourceType>Book</b:SourceType>
    <b:Guid>{B077D2D4-CC4D-48EC-82F2-A101031DE653}</b:Guid>
    <b:Author>
      <b:Author>
        <b:NameList>
          <b:Person>
            <b:Last>Antonio</b:Last>
            <b:First>Muhammad</b:First>
            <b:Middle>Syafi’i</b:Middle>
          </b:Person>
        </b:NameList>
      </b:Author>
    </b:Author>
    <b:Year>2001</b:Year>
    <b:Pages>Gema Insani</b:Pages>
    <b:Title>Bank Syariah dari Teori ke Praktek</b:Title>
    <b:City>Jakarta</b:City>
    <b:Publisher>Gema Insani</b:Publisher>
    <b:RefOrder>12</b:RefOrder>
  </b:Source>
  <b:Source>
    <b:Tag>ada16</b:Tag>
    <b:SourceType>InternetSite</b:SourceType>
    <b:Guid>{F0657170-7370-4002-8EF0-751A7BB57CEC}</b:Guid>
    <b:Title>KBBI Daring</b:Title>
    <b:Year>2016</b:Year>
    <b:Author>
      <b:Author>
        <b:NameList>
          <b:Person>
            <b:Last>Kemdikbud</b:Last>
            <b:First>adan</b:First>
            <b:Middle>Pengembangan dan Pembinaan Bahasa</b:Middle>
          </b:Person>
        </b:NameList>
      </b:Author>
    </b:Author>
    <b:InternetSiteTitle>KBBI Daring Kemdikbud Online</b:InternetSiteTitle>
    <b:YearAccessed>2019</b:YearAccessed>
    <b:MonthAccessed>Desember</b:MonthAccessed>
    <b:DayAccessed>7</b:DayAccessed>
    <b:URL>https://kbbi.kemdikbud.go.id/</b:URL>
    <b:RefOrder>13</b:RefOrder>
  </b:Source>
  <b:Source>
    <b:Tag>Muh02</b:Tag>
    <b:SourceType>Book</b:SourceType>
    <b:Guid>{5C3B32DB-E68E-4D16-A95B-72CFFF511DED}</b:Guid>
    <b:Author>
      <b:Author>
        <b:NameList>
          <b:Person>
            <b:Last>Muhammad</b:Last>
          </b:Person>
        </b:NameList>
      </b:Author>
    </b:Author>
    <b:Title>Manajemen Bank Syariah</b:Title>
    <b:Year>2002</b:Year>
    <b:City>Yogyakarta</b:City>
    <b:Publisher>UPP AMP YKPN</b:Publisher>
    <b:RefOrder>14</b:RefOrder>
  </b:Source>
  <b:Source>
    <b:Tag>And09</b:Tag>
    <b:SourceType>Book</b:SourceType>
    <b:Guid>{9AC1F8C8-6609-45E6-9C3A-C86EC28FA8E3}</b:Guid>
    <b:Author>
      <b:Author>
        <b:NameList>
          <b:Person>
            <b:Last>Soemitra</b:Last>
            <b:First>Andri</b:First>
          </b:Person>
        </b:NameList>
      </b:Author>
    </b:Author>
    <b:Title>Bank dan Lembaga Keuangan Syariah</b:Title>
    <b:Year>2009</b:Year>
    <b:City>Jakarta</b:City>
    <b:Publisher>Kencana</b:Publisher>
    <b:RefOrder>15</b:RefOrder>
  </b:Source>
  <b:Source>
    <b:Tag>BMT19</b:Tag>
    <b:SourceType>Report</b:SourceType>
    <b:Guid>{059269D8-51AF-4524-93A8-0C87DB347CDB}</b:Guid>
    <b:Title>Profil BMT Maslahah</b:Title>
    <b:Year>2019</b:Year>
    <b:Author>
      <b:Author>
        <b:NameList>
          <b:Person>
            <b:Last>Maslahah</b:Last>
            <b:First>BMT</b:First>
          </b:Person>
        </b:NameList>
      </b:Author>
    </b:Author>
    <b:Publisher>Dokumen Pribadi BMT</b:Publisher>
    <b:RefOrder>16</b:RefOrder>
  </b:Source>
  <b:Source>
    <b:Tag>Mic76</b:Tag>
    <b:SourceType>JournalArticle</b:SourceType>
    <b:Guid>{F48CBE24-D5D3-4194-92CE-52E10D082F53}</b:Guid>
    <b:Author>
      <b:Author>
        <b:NameList>
          <b:Person>
            <b:Last>Jensen</b:Last>
            <b:First>Michael</b:First>
            <b:Middle>C.</b:Middle>
          </b:Person>
          <b:Person>
            <b:Last>Meckling</b:Last>
            <b:First>William</b:First>
            <b:Middle>H.</b:Middle>
          </b:Person>
        </b:NameList>
      </b:Author>
    </b:Author>
    <b:Title>Theory Of The Firm : Managerial BehaviorAgency Costs And Ownership Structure Agency Costs And Ownership Structure</b:Title>
    <b:JournalName>Journal of Financial Economic</b:JournalName>
    <b:Year>1976</b:Year>
    <b:Pages>305–360</b:Pages>
    <b:RefOrder>17</b:RefOrder>
  </b:Source>
  <b:Source>
    <b:Tag>Sta90</b:Tag>
    <b:SourceType>JournalArticle</b:SourceType>
    <b:Guid>{AE7EE0D0-F125-4B4D-A00C-97BBCE4B23D2}</b:Guid>
    <b:Author>
      <b:Author>
        <b:NameList>
          <b:Person>
            <b:Last>Baiman</b:Last>
            <b:First>Stanley</b:First>
          </b:Person>
        </b:NameList>
      </b:Author>
    </b:Author>
    <b:Title>Agency Research In Managerial Accounting : A Second Look </b:Title>
    <b:JournalName>Accounting Organizations and Society</b:JournalName>
    <b:Year>1990</b:Year>
    <b:Pages>341–371</b:Pages>
    <b:RefOrder>18</b:RefOrder>
  </b:Source>
  <b:Source>
    <b:Tag>Bam19</b:Tag>
    <b:SourceType>Interview</b:SourceType>
    <b:Guid>{06223DDC-3CCB-4F43-B73A-F9ED69B41313}</b:Guid>
    <b:Author>
      <b:Interviewee>
        <b:NameList>
          <b:Person>
            <b:Last>Bambang</b:Last>
          </b:Person>
        </b:NameList>
      </b:Interviewee>
      <b:Interviewer>
        <b:NameList>
          <b:Person>
            <b:Last>Kalam</b:Last>
            <b:First>Ahmad</b:First>
            <b:Middle>Zuhril</b:Middle>
          </b:Person>
          <b:Person>
            <b:Last>Latifah</b:Last>
            <b:First>Eny</b:First>
          </b:Person>
        </b:NameList>
      </b:Interviewer>
    </b:Author>
    <b:Title>Ujrah BMT Maslahah</b:Title>
    <b:Year>2019</b:Year>
    <b:Month>November</b:Month>
    <b:Day>13</b:Day>
    <b:RefOrder>19</b:RefOrder>
  </b:Source>
  <b:Source>
    <b:Tag>Nur19</b:Tag>
    <b:SourceType>Interview</b:SourceType>
    <b:Guid>{97A6E7B8-69A7-4516-B5D7-70B90082B2A2}</b:Guid>
    <b:Author>
      <b:Interviewee>
        <b:NameList>
          <b:Person>
            <b:Last>Hasan</b:Last>
            <b:First>Nur</b:First>
          </b:Person>
        </b:NameList>
      </b:Interviewee>
      <b:Interviewer>
        <b:NameList>
          <b:Person>
            <b:Last>Kalam</b:Last>
            <b:First>Ahmad</b:First>
            <b:Middle>Zuhril</b:Middle>
          </b:Person>
          <b:Person>
            <b:Last>Latifah</b:Last>
            <b:First>Eny</b:First>
          </b:Person>
        </b:NameList>
      </b:Interviewer>
    </b:Author>
    <b:Title>Ujrah di BMT Maslahah</b:Title>
    <b:Year>2019</b:Year>
    <b:Month>November</b:Month>
    <b:Day>26</b:Day>
    <b:RefOrder>20</b:RefOrder>
  </b:Source>
  <b:Source>
    <b:Tag>Hau19</b:Tag>
    <b:SourceType>Interview</b:SourceType>
    <b:Guid>{A75DAD60-5C27-4561-951D-966A1593154B}</b:Guid>
    <b:Author>
      <b:Interviewee>
        <b:NameList>
          <b:Person>
            <b:Last>Haudi</b:Last>
          </b:Person>
        </b:NameList>
      </b:Interviewee>
      <b:Interviewer>
        <b:NameList>
          <b:Person>
            <b:Last>Kalam</b:Last>
            <b:First>Ahmad</b:First>
            <b:Middle>Zuhril</b:Middle>
          </b:Person>
          <b:Person>
            <b:Last>Latifah</b:Last>
            <b:First>Eny</b:First>
          </b:Person>
        </b:NameList>
      </b:Interviewer>
    </b:Author>
    <b:Title>Ujrah di BMT Maslahah</b:Title>
    <b:Year>2019</b:Year>
    <b:Month>November</b:Month>
    <b:Day>20</b:Day>
    <b:RefOrder>21</b:RefOrder>
  </b:Source>
  <b:Source>
    <b:Tag>Muj19</b:Tag>
    <b:SourceType>Interview</b:SourceType>
    <b:Guid>{6787C26C-B2F3-470E-B926-2ACC1A9A0B9B}</b:Guid>
    <b:Author>
      <b:Interviewee>
        <b:NameList>
          <b:Person>
            <b:Last>Mujib</b:Last>
          </b:Person>
        </b:NameList>
      </b:Interviewee>
      <b:Interviewer>
        <b:NameList>
          <b:Person>
            <b:Last>Kalam</b:Last>
            <b:First>Ahmad</b:First>
            <b:Middle>Zuhril</b:Middle>
          </b:Person>
          <b:Person>
            <b:Last>Latifah</b:Last>
            <b:First>Eny</b:First>
          </b:Person>
        </b:NameList>
      </b:Interviewer>
    </b:Author>
    <b:Year>2019</b:Year>
    <b:Month>November</b:Month>
    <b:Day>14</b:Day>
    <b:RefOrder>22</b:RefOrder>
  </b:Source>
  <b:Source>
    <b:Tag>Moh20</b:Tag>
    <b:SourceType>JournalArticle</b:SourceType>
    <b:Guid>{9CA2F392-14D5-4DBB-A1BA-FE05272BA5C2}</b:Guid>
    <b:Title>ANALISIS PENERAPAN PEMBIAYAAN AKAD MURABAHAH BANK RAKYAT INDONESIA SYARIAH (BRI SYARIAH) PEKANBARU</b:Title>
    <b:Year>2020</b:Year>
    <b:Pages>16-38</b:Pages>
    <b:Author>
      <b:Author>
        <b:NameList>
          <b:Person>
            <b:Last>Winario</b:Last>
            <b:First>Mohd</b:First>
          </b:Person>
          <b:Person>
            <b:Last>Irawati</b:Last>
            <b:First>Irawati</b:First>
          </b:Person>
          <b:Person>
            <b:Last>Hasgimianti</b:Last>
            <b:First>Hasgimianti</b:First>
          </b:Person>
          <b:Person>
            <b:Last>Susanti</b:Last>
            <b:First>Emilia</b:First>
          </b:Person>
        </b:NameList>
      </b:Author>
    </b:Author>
    <b:JournalName>Indonesian Interdisciplinary Journal of Sharia Economics (IIJSE)</b:JournalName>
    <b:RefOrder>1</b:RefOrder>
  </b:Source>
  <b:Source>
    <b:Tag>Waf22</b:Tag>
    <b:SourceType>JournalArticle</b:SourceType>
    <b:Guid>{388920DC-A314-467D-AF66-2253382EF322}</b:Guid>
    <b:Author>
      <b:Author>
        <b:NameList>
          <b:Person>
            <b:Last>Wafiq Asisa</b:Last>
            <b:First>Putri</b:First>
            <b:Middle>Aulia, Novi Dalianti, Yusti Rahayu Handa</b:Middle>
          </b:Person>
        </b:NameList>
      </b:Author>
    </b:Author>
    <b:Title>Pengaruh Pemahaman Literasi Keuangan dan Kemudahan Digital Payment Terhadap Kinerja UMKM di Kota Makassar</b:Title>
    <b:JournalName>Jurnal Dinamika</b:JournalName>
    <b:Year>2022</b:Year>
    <b:RefOrder>1</b:RefOrder>
  </b:Source>
  <b:Source>
    <b:Tag>Hyu14</b:Tag>
    <b:SourceType>JournalArticle</b:SourceType>
    <b:Guid>{DB1EB9F4-FBD0-426D-B6BB-6E19B4430886}</b:Guid>
    <b:LCID>id-ID</b:LCID>
    <b:Author>
      <b:Author>
        <b:NameList>
          <b:Person>
            <b:Last>Hyun</b:Last>
            <b:First>YM,</b:First>
            <b:Middle>Kim, H.-C., O'Keefe, RM,</b:Middle>
          </b:Person>
        </b:NameList>
      </b:Author>
    </b:Author>
    <b:Title>Inter- Satisfaction antara Website dan sistem distribusi panggilan otomatis</b:Title>
    <b:JournalName>wisata perjalanan</b:JournalName>
    <b:Year>2014</b:Year>
    <b:Pages>818-841</b:Pages>
    <b:RefOrder>1</b:RefOrder>
  </b:Source>
  <b:Source>
    <b:Tag>Sug19</b:Tag>
    <b:SourceType>JournalArticle</b:SourceType>
    <b:Guid>{3427B597-2826-4113-8ECF-00D70F4D0313}</b:Guid>
    <b:LCID>id-ID</b:LCID>
    <b:Author>
      <b:Author>
        <b:NameList>
          <b:Person>
            <b:Last>Sugiyono</b:Last>
          </b:Person>
        </b:NameList>
      </b:Author>
    </b:Author>
    <b:Title>Metodelogi penelitian kuantitatif, kualitatif dan R&amp;D</b:Title>
    <b:JournalName>Bandung: Alfabeta</b:JournalName>
    <b:Year>2019</b:Year>
    <b:Pages>15</b:Pages>
    <b:RefOrder>2</b:RefOrder>
  </b:Source>
  <b:Source>
    <b:Tag>Lil23</b:Tag>
    <b:SourceType>JournalArticle</b:SourceType>
    <b:Guid>{0EB4003E-6AFF-0642-9389-790367868BB2}</b:Guid>
    <b:Author>
      <b:Author>
        <b:NameList>
          <b:Person>
            <b:Last>Lili Rahma</b:Last>
            <b:First>Nurida</b:First>
            <b:Middle>dan Rafiqi</b:Middle>
          </b:Person>
        </b:NameList>
      </b:Author>
    </b:Author>
    <b:Title>Analisis Faktor-Faktor Penggunaan Dompet Digital (E- Wallet) sebagai Alat Transaksi di Tinjau dari Perspektif  Ekonomi Islam</b:Title>
    <b:JournalName>Journal of Islamic Economic and Finance</b:JournalName>
    <b:Year>2023</b:Year>
    <b:Pages>157-167</b:Pages>
    <b:RefOrder>3</b:RefOrder>
  </b:Source>
  <b:Source>
    <b:Tag>Feb23</b:Tag>
    <b:SourceType>JournalArticle</b:SourceType>
    <b:Guid>{2F51EF1E-A939-4446-941E-6EFB9D7EF2EC}</b:Guid>
    <b:Author>
      <b:Author>
        <b:NameList>
          <b:Person>
            <b:Last>Marlena</b:Last>
            <b:First>Febrina</b:First>
            <b:Middle>Rahardi dan Novi</b:Middle>
          </b:Person>
        </b:NameList>
      </b:Author>
    </b:Author>
    <b:Title>ANALISIS FAKTOR - FAKTOR YANG MEMPENGARUHI MINAT MASYARAKAT SURABAYA TERHADAP PENGGUNAAN DOMPET DIGITAL  GOPAY</b:Title>
    <b:JournalName>Jurnal Pendidikan Tata Niaga</b:JournalName>
    <b:Year>2023</b:Year>
    <b:RefOrder>4</b:RefOrder>
  </b:Source>
  <b:Source>
    <b:Tag>Vin21</b:Tag>
    <b:SourceType>JournalArticle</b:SourceType>
    <b:Guid>{4D8559D1-5195-E345-8CA0-94165B7C63B1}</b:Guid>
    <b:Author>
      <b:Author>
        <b:NameList>
          <b:Person>
            <b:Last>Vina Dewi</b:Last>
            <b:First>Rafi</b:First>
            <b:Middle>Indra, Belia Rida, Nur Aini</b:Middle>
          </b:Person>
        </b:NameList>
      </b:Author>
    </b:Author>
    <b:Title>Analisis Faktor Penggunaan Dompet Digital Di Kalangan  Mahasiswa Perguruan Tinggi Surabaya</b:Title>
    <b:JournalName>Jurnal Teknik Informatika dan Sistem Informasi</b:JournalName>
    <b:Year>2021</b:Year>
    <b:Pages>312-322</b:Pages>
    <b:RefOrder>5</b:RefOrder>
  </b:Source>
  <b:Source>
    <b:Tag>Puj23</b:Tag>
    <b:SourceType>JournalArticle</b:SourceType>
    <b:Guid>{10C99D9C-7810-CD47-AE25-4D1E63AD40AB}</b:Guid>
    <b:Author>
      <b:Author>
        <b:NameList>
          <b:Person>
            <b:Last>Nurbaiti</b:Last>
            <b:First>Puja</b:First>
            <b:Middle>Kesuma dan</b:Middle>
          </b:Person>
        </b:NameList>
      </b:Author>
    </b:Author>
    <b:Title>Minat Menggunakan E-Wallet Dana di Kalangan Mahasiswa di kota medan</b:Title>
    <b:JournalName>Jurnal Ekonomi dan Ekonomi Syariah</b:JournalName>
    <b:Year>2023</b:Year>
    <b:RefOrder>6</b:RefOrder>
  </b:Source>
  <b:Source>
    <b:Tag>Mau23</b:Tag>
    <b:SourceType>JournalArticle</b:SourceType>
    <b:Guid>{CBDEFBC1-37D1-7549-998B-C6607205A3C5}</b:Guid>
    <b:Author>
      <b:Author>
        <b:NameList>
          <b:Person>
            <b:Last>Rafik</b:Last>
            <b:First>Maulana</b:First>
            <b:Middle>Luthfi dan Abdur</b:Middle>
          </b:Person>
        </b:NameList>
      </b:Author>
    </b:Author>
    <b:Title>Determinan Penggunaan Dompet Digital di Kalangan  Mahasiswa</b:Title>
    <b:JournalName>Jurnal Mahasiswa Bisnis dan Manajemen</b:JournalName>
    <b:Year>2023</b:Year>
    <b:Pages>221-248</b:Pages>
    <b:RefOrder>7</b:RefOrder>
  </b:Source>
  <b:Source>
    <b:Tag>Ach23</b:Tag>
    <b:SourceType>JournalArticle</b:SourceType>
    <b:Guid>{11EE7990-DFC0-E849-A8AA-F56BFC91CD78}</b:Guid>
    <b:Author>
      <b:Author>
        <b:NameList>
          <b:Person>
            <b:Last>Achmad Agung</b:Last>
            <b:First>Bahtiar,</b:First>
            <b:Middle>Eni Candra dan Heri Purwanto</b:Middle>
          </b:Person>
        </b:NameList>
      </b:Author>
    </b:Author>
    <b:Title>Analisis Faktor-Faktor Yang Mempengaruhi Minat Penggunaan E-Wallet  Pada Generasi Milenial Di Kabupaten Wonosobo (Studi Kasus Pengguna E-Wallet Shopeepay)</b:Title>
    <b:JournalName>Jurnal Akuntansi, Manajemen dan Perbankan Syariah</b:JournalName>
    <b:Year>2023</b:Year>
    <b:RefOrder>8</b:RefOrder>
  </b:Source>
  <b:Source>
    <b:Tag>Mar22</b:Tag>
    <b:SourceType>JournalArticle</b:SourceType>
    <b:Guid>{982EDC1C-948E-A247-B566-C8B5A80F8185}</b:Guid>
    <b:Author>
      <b:Author>
        <b:NameList>
          <b:Person>
            <b:Last>Ma’rifatul Hikmah</b:Last>
            <b:First>Aldi</b:First>
            <b:Middle>Fathurrahman, Tatang Rukiyat</b:Middle>
          </b:Person>
        </b:NameList>
      </b:Author>
    </b:Author>
    <b:Title>FAKTOR-FAKTOR YANG MEMPENGARUHI PENGGUNAAN DOMPET DIGITAL DANA (STUDI KASUS MASYARAKAT DKI JAKARTA)</b:Title>
    <b:JournalName>Jurnal Inovasi Manajemen dan Bisnis</b:JournalName>
    <b:Year>2022</b:Year>
    <b:RefOrder>9</b:RefOrder>
  </b:Source>
  <b:Source>
    <b:Tag>Ani22</b:Tag>
    <b:SourceType>JournalArticle</b:SourceType>
    <b:Guid>{2E8FB0CC-446D-724D-9D9F-221A4440EBEB}</b:Guid>
    <b:Author>
      <b:Author>
        <b:NameList>
          <b:Person>
            <b:Last>Anindita Lintangdesi Afriani</b:Last>
            <b:First>Kumala</b:First>
            <b:Middle>Hayati</b:Middle>
          </b:Person>
        </b:NameList>
      </b:Author>
    </b:Author>
    <b:Title>ANALISIS FAKTOR-FAKTOR PENGGUNAAN APLIKASI DOMPET DIGITAL MELALUI TECHONOLOGY ACCEPTANCE MODEL (TAM)</b:Title>
    <b:JournalName>Jurnal Komunikasi, Masyarakat dan Keamanan</b:JournalName>
    <b:Year>2022</b:Year>
    <b:RefOrder>10</b:RefOrder>
  </b:Source>
  <b:Source>
    <b:Tag>Gra22</b:Tag>
    <b:SourceType>JournalArticle</b:SourceType>
    <b:Guid>{4876E1E2-4F17-B14C-BFD0-9D732D054355}</b:Guid>
    <b:Author>
      <b:Author>
        <b:NameList>
          <b:Person>
            <b:Last>Munari</b:Last>
            <b:First>Graciela</b:First>
            <b:Middle>dan</b:Middle>
          </b:Person>
        </b:NameList>
      </b:Author>
    </b:Author>
    <b:Title>ANALISIS FAKTOR FAKTOR YANG MEMPENGARUHI PENGGUNAAN DOMPET DIGITAL</b:Title>
    <b:JournalName>Jurnal Ilmiah MEA</b:JournalName>
    <b:Year>2022</b:Year>
    <b:RefOrder>11</b:RefOrder>
  </b:Source>
  <b:Source>
    <b:Tag>Adi22</b:Tag>
    <b:SourceType>JournalArticle</b:SourceType>
    <b:Guid>{3FA4B357-45C5-F14F-9586-E825570818E9}</b:Guid>
    <b:Author>
      <b:Author>
        <b:NameList>
          <b:Person>
            <b:Last>Rahadian</b:Last>
            <b:First>Adilla</b:First>
            <b:Middle>Meitri dan Dadan</b:Middle>
          </b:Person>
        </b:NameList>
      </b:Author>
    </b:Author>
    <b:Title>Analysis of acceptance factors and market potential of digital wallets of college students</b:Title>
    <b:JournalName>Jurnal BISMA</b:JournalName>
    <b:Year>2022</b:Year>
    <b:RefOrder>12</b:RefOrder>
  </b:Source>
  <b:Source>
    <b:Tag>Dew22</b:Tag>
    <b:SourceType>JournalArticle</b:SourceType>
    <b:Guid>{34AB2913-A712-E54D-923E-E0B80BD90F63}</b:Guid>
    <b:Author>
      <b:Author>
        <b:NameList>
          <b:Person>
            <b:Last>Dewi Khornida Marheni</b:Last>
            <b:First>Candy</b:First>
            <b:Middle>, Julia Rahayu Putri , Marcelino, Dhifira Annisa Widyasari</b:Middle>
          </b:Person>
        </b:NameList>
      </b:Author>
    </b:Author>
    <b:Title>FACTORS DETERMINING COLLEGE STUDENTS’ INTENTION TO USE  E-WALLETS</b:Title>
    <b:JournalName>Jurnal ALMANA</b:JournalName>
    <b:Year>2022</b:Year>
    <b:RefOrder>13</b:RefOrder>
  </b:Source>
  <b:Source>
    <b:Tag>Ind191</b:Tag>
    <b:SourceType>Book</b:SourceType>
    <b:Guid>{09586527-C02D-4F4E-B462-A19100B6F29F}</b:Guid>
    <b:Author>
      <b:Author>
        <b:NameList>
          <b:Person>
            <b:Last>Indrarini</b:Last>
            <b:First>Silvia</b:First>
          </b:Person>
        </b:NameList>
      </b:Author>
    </b:Author>
    <b:Title>Nilai Perusahaan Melalui Kualitas Laba (Good Governance dan Kebijakan Perusahaan</b:Title>
    <b:Year>2019</b:Year>
    <b:City>Surabaya</b:City>
    <b:RefOrder>1</b:RefOrder>
  </b:Source>
</b:Sources>
</file>

<file path=customXml/itemProps1.xml><?xml version="1.0" encoding="utf-8"?>
<ds:datastoreItem xmlns:ds="http://schemas.openxmlformats.org/officeDocument/2006/customXml" ds:itemID="{02F43C0E-5795-403E-8FD8-6CD2353F1C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18</Pages>
  <Words>4809</Words>
  <Characters>27416</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Itel Book</cp:lastModifiedBy>
  <cp:revision>3</cp:revision>
  <cp:lastPrinted>2025-05-22T15:22:00Z</cp:lastPrinted>
  <dcterms:created xsi:type="dcterms:W3CDTF">2025-09-03T17:18:00Z</dcterms:created>
  <dcterms:modified xsi:type="dcterms:W3CDTF">2025-09-03T17:20:00Z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http://www.zotero.org/styles/chicago-fullnote-bibliography</vt:lpwstr>
  </property>
  <property fmtid="{D5CDD505-2E9C-101B-9397-08002B2CF9AE}" pid="11" name="Mendeley Recent Style Name 4_1">
    <vt:lpwstr>Chicago Manual of Style 17th edition (full note)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http://www.zotero.org/styles/turabian-fullnote-bibliography</vt:lpwstr>
  </property>
  <property fmtid="{D5CDD505-2E9C-101B-9397-08002B2CF9AE}" pid="21" name="Mendeley Recent Style Name 9_1">
    <vt:lpwstr>Turabian 9th edition (full note)</vt:lpwstr>
  </property>
  <property fmtid="{D5CDD505-2E9C-101B-9397-08002B2CF9AE}" pid="22" name="Mendeley Document_1">
    <vt:lpwstr>True</vt:lpwstr>
  </property>
  <property fmtid="{D5CDD505-2E9C-101B-9397-08002B2CF9AE}" pid="23" name="Mendeley Unique User Id_1">
    <vt:lpwstr>e41e6b13-33a8-3ef0-a41c-62eb6826fd3f</vt:lpwstr>
  </property>
  <property fmtid="{D5CDD505-2E9C-101B-9397-08002B2CF9AE}" pid="24" name="Mendeley Citation Style_1">
    <vt:lpwstr>http://www.zotero.org/styles/apa</vt:lpwstr>
  </property>
  <property fmtid="{D5CDD505-2E9C-101B-9397-08002B2CF9AE}" pid="25" name="GrammarlyDocumentId">
    <vt:lpwstr>2635ac0d04279e152535f1a66322eede86f42e4e0ff502c9dac4d678feca3ae9</vt:lpwstr>
  </property>
</Properties>
</file>